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76BE1" w14:textId="77777777" w:rsidR="00884157" w:rsidRDefault="00884157" w:rsidP="00884157">
      <w:pPr>
        <w:pStyle w:val="Bezodstpw"/>
        <w:spacing w:before="1540" w:after="240"/>
        <w:rPr>
          <w:rFonts w:eastAsiaTheme="minorHAnsi"/>
          <w:color w:val="4472C4" w:themeColor="accent1"/>
          <w:kern w:val="2"/>
          <w:lang w:eastAsia="en-US"/>
          <w14:ligatures w14:val="standardContextual"/>
        </w:rPr>
      </w:pPr>
    </w:p>
    <w:sdt>
      <w:sdtPr>
        <w:rPr>
          <w:rFonts w:eastAsiaTheme="minorHAnsi"/>
          <w:color w:val="4472C4" w:themeColor="accent1"/>
          <w:kern w:val="2"/>
          <w:lang w:eastAsia="en-US"/>
          <w14:ligatures w14:val="standardContextual"/>
        </w:rPr>
        <w:id w:val="-807481582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color w:val="auto"/>
          <w:sz w:val="24"/>
          <w:szCs w:val="24"/>
        </w:rPr>
      </w:sdtEndPr>
      <w:sdtContent>
        <w:p w14:paraId="49AD96DE" w14:textId="173491BB" w:rsidR="00A87B35" w:rsidRDefault="00A87B35" w:rsidP="00A87B35">
          <w:pPr>
            <w:pStyle w:val="Bezodstpw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4AA45533" wp14:editId="1D655242">
                <wp:extent cx="1417320" cy="750898"/>
                <wp:effectExtent l="0" t="0" r="0" b="0"/>
                <wp:docPr id="143" name="Obraz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5" cstate="print">
                          <a:alphaModFix amt="70000"/>
                          <a:duotone>
                            <a:schemeClr val="accent6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6">
                                  <a14:imgEffect>
                                    <a14:artisticGlowEdges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="Garamond" w:eastAsiaTheme="majorEastAsia" w:hAnsi="Garamond" w:cstheme="majorBidi"/>
              <w:caps/>
              <w:color w:val="385623" w:themeColor="accent6" w:themeShade="80"/>
              <w:sz w:val="72"/>
              <w:szCs w:val="72"/>
            </w:rPr>
            <w:alias w:val="Tytuł"/>
            <w:tag w:val=""/>
            <w:id w:val="1735040861"/>
            <w:placeholder>
              <w:docPart w:val="A9E4B93A38D54993A79D46829E71D0DE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>
            <w:rPr>
              <w:sz w:val="80"/>
              <w:szCs w:val="80"/>
            </w:rPr>
          </w:sdtEndPr>
          <w:sdtContent>
            <w:p w14:paraId="238190F3" w14:textId="25641A20" w:rsidR="00A87B35" w:rsidRPr="003D665B" w:rsidRDefault="00A87B35" w:rsidP="00A87B35">
              <w:pPr>
                <w:pStyle w:val="Bezodstpw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="Garamond" w:eastAsiaTheme="majorEastAsia" w:hAnsi="Garamond" w:cstheme="majorBidi"/>
                  <w:caps/>
                  <w:color w:val="4472C4" w:themeColor="accent1"/>
                  <w:sz w:val="80"/>
                  <w:szCs w:val="80"/>
                </w:rPr>
              </w:pPr>
              <w:r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 xml:space="preserve">Statut sołectwa </w:t>
              </w:r>
              <w:r w:rsidR="006B4613"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>begno</w:t>
              </w:r>
            </w:p>
          </w:sdtContent>
        </w:sdt>
        <w:sdt>
          <w:sdtPr>
            <w:rPr>
              <w:rFonts w:ascii="Garamond" w:hAnsi="Garamond"/>
              <w:b/>
              <w:bCs/>
              <w:color w:val="385623" w:themeColor="accent6" w:themeShade="80"/>
              <w:sz w:val="28"/>
              <w:szCs w:val="28"/>
            </w:rPr>
            <w:alias w:val="Podtytuł"/>
            <w:tag w:val=""/>
            <w:id w:val="328029620"/>
            <w:placeholder>
              <w:docPart w:val="5DD8D3740A5E4ED7BEC301FA6F62B9F8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3CA28D00" w14:textId="63235185" w:rsidR="00A87B35" w:rsidRPr="003D665B" w:rsidRDefault="00A87B35" w:rsidP="00A87B35">
              <w:pPr>
                <w:pStyle w:val="Bezodstpw"/>
                <w:jc w:val="center"/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</w:pPr>
              <w:r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  <w:t>Miasto i Gmina Staroźreby</w:t>
              </w:r>
            </w:p>
          </w:sdtContent>
        </w:sdt>
        <w:p w14:paraId="430800DB" w14:textId="76E4F509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450DFE39" wp14:editId="4D2A3830">
                <wp:extent cx="758952" cy="478932"/>
                <wp:effectExtent l="0" t="0" r="3175" b="0"/>
                <wp:docPr id="144" name="Obraz 1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7" cstate="print">
                          <a:duotone>
                            <a:prstClr val="black"/>
                            <a:schemeClr val="accent6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8">
                                  <a14:imgEffect>
                                    <a14:artisticPastelsSmooth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515B2D1" w14:textId="77777777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</w:p>
        <w:p w14:paraId="4C79CCEC" w14:textId="48995959" w:rsidR="00A87B35" w:rsidRDefault="00884157" w:rsidP="00A87B35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3116CEA" wp14:editId="031CF6C9">
                    <wp:simplePos x="0" y="0"/>
                    <wp:positionH relativeFrom="margin">
                      <wp:posOffset>-47708</wp:posOffset>
                    </wp:positionH>
                    <wp:positionV relativeFrom="page">
                      <wp:posOffset>9716273</wp:posOffset>
                    </wp:positionV>
                    <wp:extent cx="6553200" cy="557784"/>
                    <wp:effectExtent l="0" t="0" r="0" b="12700"/>
                    <wp:wrapNone/>
                    <wp:docPr id="142" name="Pole tekstowe 14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385623" w:themeColor="accent6" w:themeShade="80"/>
                                    <w:sz w:val="28"/>
                                    <w:szCs w:val="28"/>
                                  </w:rPr>
                                  <w:alias w:val="Data"/>
                                  <w:tag w:val=""/>
                                  <w:id w:val="197127006"/>
                                  <w:showingPlcHdr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>
                                    <w:dateFormat w:val="d MMMM yyyy"/>
                                    <w:lid w:val="pl-PL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50FD1EA5" w14:textId="77777777" w:rsidR="00A87B35" w:rsidRPr="003D665B" w:rsidRDefault="00A87B35" w:rsidP="00A87B35">
                                    <w:pPr>
                                      <w:pStyle w:val="Bezodstpw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  <w:p w14:paraId="198D8386" w14:textId="72C17015" w:rsidR="00A87B35" w:rsidRP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385623" w:themeColor="accent6" w:themeShade="80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385623" w:themeColor="accent6" w:themeShade="80"/>
                                    </w:rPr>
                                    <w:alias w:val="Firma"/>
                                    <w:tag w:val=""/>
                                    <w:id w:val="1390145197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Content>
                                    <w:r w:rsidR="00A87B35" w:rsidRPr="00A87B35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202</w:t>
                                    </w:r>
                                    <w:r w:rsidR="00DB0E9F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6</w:t>
                                    </w:r>
                                  </w:sdtContent>
                                </w:sdt>
                              </w:p>
                              <w:p w14:paraId="64FB6E84" w14:textId="77777777" w:rsid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showingPlcHdr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A87B35">
                                      <w:rPr>
                                        <w:color w:val="4472C4" w:themeColor="accent1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3116CEA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46" o:spid="_x0000_s1026" type="#_x0000_t202" style="position:absolute;left:0;text-align:left;margin-left:-3.75pt;margin-top:765.05pt;width:516pt;height:43.9pt;z-index:251659264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385623" w:themeColor="accent6" w:themeShade="80"/>
                              <w:sz w:val="28"/>
                              <w:szCs w:val="28"/>
                            </w:rPr>
                            <w:alias w:val="Data"/>
                            <w:tag w:val=""/>
                            <w:id w:val="197127006"/>
                            <w:showingPlcHdr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>
                              <w:dateFormat w:val="d MMMM yyyy"/>
                              <w:lid w:val="pl-PL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50FD1EA5" w14:textId="77777777" w:rsidR="00A87B35" w:rsidRPr="003D665B" w:rsidRDefault="00A87B35" w:rsidP="00A87B35">
                              <w:pPr>
                                <w:pStyle w:val="Bezodstpw"/>
                                <w:spacing w:after="40"/>
                                <w:jc w:val="center"/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  <w:p w14:paraId="198D8386" w14:textId="72C17015" w:rsidR="00A87B35" w:rsidRP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385623" w:themeColor="accent6" w:themeShade="80"/>
                            </w:rPr>
                          </w:pPr>
                          <w:sdt>
                            <w:sdtPr>
                              <w:rPr>
                                <w:caps/>
                                <w:color w:val="385623" w:themeColor="accent6" w:themeShade="80"/>
                              </w:rPr>
                              <w:alias w:val="Firma"/>
                              <w:tag w:val=""/>
                              <w:id w:val="1390145197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Content>
                              <w:r w:rsidR="00A87B35" w:rsidRPr="00A87B35">
                                <w:rPr>
                                  <w:caps/>
                                  <w:color w:val="385623" w:themeColor="accent6" w:themeShade="80"/>
                                </w:rPr>
                                <w:t>202</w:t>
                              </w:r>
                              <w:r w:rsidR="00DB0E9F">
                                <w:rPr>
                                  <w:caps/>
                                  <w:color w:val="385623" w:themeColor="accent6" w:themeShade="80"/>
                                </w:rPr>
                                <w:t>6</w:t>
                              </w:r>
                            </w:sdtContent>
                          </w:sdt>
                        </w:p>
                        <w:p w14:paraId="64FB6E84" w14:textId="77777777" w:rsid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showingPlcHdr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A87B35">
                                <w:rPr>
                                  <w:color w:val="4472C4" w:themeColor="accent1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 w:rsidR="00A87B35">
            <w:rPr>
              <w:noProof/>
            </w:rPr>
            <w:drawing>
              <wp:inline distT="0" distB="0" distL="0" distR="0" wp14:anchorId="2E5B41DC" wp14:editId="7DFA5A14">
                <wp:extent cx="2414117" cy="2844162"/>
                <wp:effectExtent l="0" t="0" r="5715" b="0"/>
                <wp:docPr id="1128044801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27367" cy="28597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A87B35">
            <w:rPr>
              <w:rFonts w:ascii="Times New Roman" w:hAnsi="Times New Roman" w:cs="Times New Roman"/>
              <w:sz w:val="24"/>
              <w:szCs w:val="24"/>
            </w:rPr>
            <w:br w:type="page"/>
          </w:r>
        </w:p>
      </w:sdtContent>
    </w:sdt>
    <w:p w14:paraId="77B76122" w14:textId="692E8C19" w:rsidR="00A87B35" w:rsidRPr="0015426C" w:rsidRDefault="00A87B35" w:rsidP="00A87B35">
      <w:pPr>
        <w:jc w:val="center"/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</w:pPr>
      <w:r w:rsidRPr="003B3184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lastRenderedPageBreak/>
        <w:t xml:space="preserve">STATUT SOŁECTWA </w:t>
      </w:r>
      <w:r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</w:t>
      </w:r>
      <w:r w:rsidR="006B4613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>BEGNO</w:t>
      </w:r>
    </w:p>
    <w:p w14:paraId="511648AA" w14:textId="77777777" w:rsidR="00A87B3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C4B366" w14:textId="77777777" w:rsidR="00055676" w:rsidRDefault="00055676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EE909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</w:t>
      </w:r>
    </w:p>
    <w:p w14:paraId="012D4A0C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Postanowienia ogólne</w:t>
      </w:r>
    </w:p>
    <w:p w14:paraId="417E5E63" w14:textId="7A3A97E1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§ 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Sołectw</w:t>
      </w:r>
      <w:r w:rsidRPr="008366C0">
        <w:rPr>
          <w:rFonts w:ascii="Times New Roman" w:hAnsi="Times New Roman" w:cs="Times New Roman"/>
          <w:sz w:val="24"/>
          <w:szCs w:val="24"/>
        </w:rPr>
        <w:t xml:space="preserve">o </w:t>
      </w:r>
      <w:r w:rsidR="006B4613">
        <w:rPr>
          <w:rFonts w:ascii="Times New Roman" w:hAnsi="Times New Roman" w:cs="Times New Roman"/>
          <w:sz w:val="24"/>
          <w:szCs w:val="24"/>
        </w:rPr>
        <w:t>Begno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jest jednostką pomocniczą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7F7E65E" w14:textId="4B172D29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8366C0">
        <w:rPr>
          <w:rFonts w:ascii="Times New Roman" w:hAnsi="Times New Roman" w:cs="Times New Roman"/>
          <w:sz w:val="24"/>
          <w:szCs w:val="24"/>
        </w:rPr>
        <w:t xml:space="preserve">Statut Sołectwa </w:t>
      </w:r>
      <w:r w:rsidR="006B4613">
        <w:rPr>
          <w:rFonts w:ascii="Times New Roman" w:hAnsi="Times New Roman" w:cs="Times New Roman"/>
          <w:sz w:val="24"/>
          <w:szCs w:val="24"/>
        </w:rPr>
        <w:t>Begno</w:t>
      </w:r>
      <w:r>
        <w:rPr>
          <w:rFonts w:ascii="Times New Roman" w:hAnsi="Times New Roman" w:cs="Times New Roman"/>
          <w:sz w:val="24"/>
          <w:szCs w:val="24"/>
        </w:rPr>
        <w:t xml:space="preserve"> o</w:t>
      </w:r>
      <w:r w:rsidRPr="008366C0">
        <w:rPr>
          <w:rFonts w:ascii="Times New Roman" w:hAnsi="Times New Roman" w:cs="Times New Roman"/>
          <w:sz w:val="24"/>
          <w:szCs w:val="24"/>
        </w:rPr>
        <w:t>kreśla:</w:t>
      </w:r>
    </w:p>
    <w:p w14:paraId="6C4D6063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 oraz sposób ich realizacji;</w:t>
      </w:r>
    </w:p>
    <w:p w14:paraId="6F77B7AA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organizację i zadania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ECDDEC8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wyboru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E87966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odwołania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85F041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gospodarkę finansową oraz sposób zarządzania mieniem gminnym przez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ołectwo;</w:t>
      </w:r>
    </w:p>
    <w:p w14:paraId="245EE247" w14:textId="25F7ADCC" w:rsidR="00A87B35" w:rsidRPr="008366C0" w:rsidRDefault="00A87B35" w:rsidP="00A87B35">
      <w:pPr>
        <w:pStyle w:val="Akapitzlist"/>
        <w:numPr>
          <w:ilvl w:val="0"/>
          <w:numId w:val="4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i formy kontroli oraz nadzoru organów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="00A93848">
        <w:rPr>
          <w:rFonts w:ascii="Times New Roman" w:hAnsi="Times New Roman" w:cs="Times New Roman"/>
          <w:sz w:val="24"/>
          <w:szCs w:val="24"/>
        </w:rPr>
        <w:t xml:space="preserve"> Staroźreby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 działalnością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ołectwa.</w:t>
      </w:r>
    </w:p>
    <w:p w14:paraId="671B9083" w14:textId="77777777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3.</w:t>
      </w:r>
      <w:r w:rsidRPr="008366C0">
        <w:rPr>
          <w:rFonts w:ascii="Times New Roman" w:hAnsi="Times New Roman" w:cs="Times New Roman"/>
          <w:sz w:val="24"/>
          <w:szCs w:val="24"/>
        </w:rPr>
        <w:t xml:space="preserve"> Ilekroć w niniejszym Statucie jest mowa o:</w:t>
      </w:r>
    </w:p>
    <w:p w14:paraId="2783DFD0" w14:textId="77777777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Mieście i </w:t>
      </w:r>
      <w:r w:rsidRPr="008366C0">
        <w:rPr>
          <w:rFonts w:ascii="Times New Roman" w:hAnsi="Times New Roman" w:cs="Times New Roman"/>
          <w:sz w:val="24"/>
          <w:szCs w:val="24"/>
        </w:rPr>
        <w:t xml:space="preserve">Gminie - należy przez to rozumieć </w:t>
      </w:r>
      <w:r>
        <w:rPr>
          <w:rFonts w:ascii="Times New Roman" w:hAnsi="Times New Roman" w:cs="Times New Roman"/>
          <w:sz w:val="24"/>
          <w:szCs w:val="24"/>
        </w:rPr>
        <w:t>Miasto i G</w:t>
      </w:r>
      <w:r w:rsidRPr="008366C0">
        <w:rPr>
          <w:rFonts w:ascii="Times New Roman" w:hAnsi="Times New Roman" w:cs="Times New Roman"/>
          <w:sz w:val="24"/>
          <w:szCs w:val="24"/>
        </w:rPr>
        <w:t>minę Staroźreby;</w:t>
      </w:r>
    </w:p>
    <w:p w14:paraId="092DE976" w14:textId="65F54710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Sołectwie - należy przez to rozumieć Sołectwo </w:t>
      </w:r>
      <w:r w:rsidR="006B4613">
        <w:rPr>
          <w:rFonts w:ascii="Times New Roman" w:hAnsi="Times New Roman" w:cs="Times New Roman"/>
          <w:sz w:val="24"/>
          <w:szCs w:val="24"/>
        </w:rPr>
        <w:t>Begno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4161FE80" w14:textId="530BAC2B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Statucie - należy przez to rozumieć Statut Sołectwa </w:t>
      </w:r>
      <w:r w:rsidR="006B4613">
        <w:rPr>
          <w:rFonts w:ascii="Times New Roman" w:hAnsi="Times New Roman" w:cs="Times New Roman"/>
          <w:sz w:val="24"/>
          <w:szCs w:val="24"/>
        </w:rPr>
        <w:t>Begno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76D5BE6" w14:textId="68BEF36A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Miejskiej </w:t>
      </w:r>
      <w:r w:rsidRPr="008366C0">
        <w:rPr>
          <w:rFonts w:ascii="Times New Roman" w:hAnsi="Times New Roman" w:cs="Times New Roman"/>
          <w:sz w:val="24"/>
          <w:szCs w:val="24"/>
        </w:rPr>
        <w:t xml:space="preserve">Radzie - należy przez to rozumieć Radę </w:t>
      </w:r>
      <w:r>
        <w:rPr>
          <w:rFonts w:ascii="Times New Roman" w:hAnsi="Times New Roman" w:cs="Times New Roman"/>
          <w:sz w:val="24"/>
          <w:szCs w:val="24"/>
        </w:rPr>
        <w:t xml:space="preserve">Miejską </w:t>
      </w:r>
      <w:r w:rsidR="00A93848">
        <w:rPr>
          <w:rFonts w:ascii="Times New Roman" w:hAnsi="Times New Roman" w:cs="Times New Roman"/>
          <w:sz w:val="24"/>
          <w:szCs w:val="24"/>
        </w:rPr>
        <w:t xml:space="preserve">w </w:t>
      </w:r>
      <w:r w:rsidRPr="008366C0">
        <w:rPr>
          <w:rFonts w:ascii="Times New Roman" w:hAnsi="Times New Roman" w:cs="Times New Roman"/>
          <w:sz w:val="24"/>
          <w:szCs w:val="24"/>
        </w:rPr>
        <w:t>Staroźreb</w:t>
      </w:r>
      <w:r w:rsidR="00A93848">
        <w:rPr>
          <w:rFonts w:ascii="Times New Roman" w:hAnsi="Times New Roman" w:cs="Times New Roman"/>
          <w:sz w:val="24"/>
          <w:szCs w:val="24"/>
        </w:rPr>
        <w:t>ach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6B79DE" w14:textId="5D810ECC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Burmistrzu </w:t>
      </w:r>
      <w:r w:rsidRPr="008366C0">
        <w:rPr>
          <w:rFonts w:ascii="Times New Roman" w:hAnsi="Times New Roman" w:cs="Times New Roman"/>
          <w:sz w:val="24"/>
          <w:szCs w:val="24"/>
        </w:rPr>
        <w:t xml:space="preserve">- należy przez to rozumieć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Staroźreby;</w:t>
      </w:r>
    </w:p>
    <w:p w14:paraId="5B2F2864" w14:textId="7814C13F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Zebraniu Wiejskim - należy przez to rozumieć Zebranie Wiejskie Sołectwa </w:t>
      </w:r>
      <w:r w:rsidR="006B4613">
        <w:rPr>
          <w:rFonts w:ascii="Times New Roman" w:hAnsi="Times New Roman" w:cs="Times New Roman"/>
          <w:sz w:val="24"/>
          <w:szCs w:val="24"/>
        </w:rPr>
        <w:t>Begno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3B2D7000" w14:textId="5FF9DA49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Sołtysie - należy przez to rozumieć Sołtysa Sołectwa </w:t>
      </w:r>
      <w:r w:rsidR="006B4613">
        <w:rPr>
          <w:rFonts w:ascii="Times New Roman" w:hAnsi="Times New Roman" w:cs="Times New Roman"/>
          <w:sz w:val="24"/>
          <w:szCs w:val="24"/>
        </w:rPr>
        <w:t>Begno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592E8A83" w14:textId="751221F9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Radzie Sołeckiej - należy przez to rozumieć Radę Sołecką Sołectwa </w:t>
      </w:r>
      <w:r w:rsidR="006B4613">
        <w:rPr>
          <w:rFonts w:ascii="Times New Roman" w:hAnsi="Times New Roman" w:cs="Times New Roman"/>
          <w:sz w:val="24"/>
          <w:szCs w:val="24"/>
        </w:rPr>
        <w:t>Begno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84AD9C" w14:textId="61CEF397" w:rsidR="00A87B35" w:rsidRPr="008366C0" w:rsidRDefault="00A87B35" w:rsidP="00A87B35">
      <w:pPr>
        <w:pStyle w:val="Akapitzlist"/>
        <w:numPr>
          <w:ilvl w:val="0"/>
          <w:numId w:val="1"/>
        </w:numPr>
        <w:spacing w:line="276" w:lineRule="auto"/>
        <w:ind w:left="851" w:hanging="425"/>
        <w:jc w:val="both"/>
        <w:rPr>
          <w:rStyle w:val="Odwoaniedokomentarza"/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Mieszkańcach - należy przez to rozumieć mieszkańców Sołectwa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4613">
        <w:rPr>
          <w:rFonts w:ascii="Times New Roman" w:hAnsi="Times New Roman" w:cs="Times New Roman"/>
          <w:sz w:val="24"/>
          <w:szCs w:val="24"/>
        </w:rPr>
        <w:t>Begno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053AB3" w14:textId="1EB12854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4.</w:t>
      </w:r>
      <w:r w:rsidRPr="008366C0">
        <w:rPr>
          <w:rFonts w:ascii="Times New Roman" w:hAnsi="Times New Roman" w:cs="Times New Roman"/>
          <w:sz w:val="24"/>
          <w:szCs w:val="24"/>
        </w:rPr>
        <w:t xml:space="preserve"> 1. Teren działania Sołectwa obejmuje obręb wsi</w:t>
      </w:r>
      <w:r>
        <w:rPr>
          <w:rFonts w:ascii="Times New Roman" w:hAnsi="Times New Roman" w:cs="Times New Roman"/>
          <w:sz w:val="24"/>
          <w:szCs w:val="24"/>
        </w:rPr>
        <w:t xml:space="preserve"> (wioski) </w:t>
      </w:r>
      <w:r w:rsidR="006B4613">
        <w:rPr>
          <w:rFonts w:ascii="Times New Roman" w:hAnsi="Times New Roman" w:cs="Times New Roman"/>
          <w:sz w:val="24"/>
          <w:szCs w:val="24"/>
        </w:rPr>
        <w:t>Begno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DA9B6A0" w14:textId="77777777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2. Członkami Sołectwa są wszyscy mieszkańcy zamieszkali na jego terenie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CFEA8C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Sołectwo nie posiada osobowości prawnej. </w:t>
      </w:r>
    </w:p>
    <w:p w14:paraId="6D65CF3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6.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Nadzór na działalnością Sołectwa sprawuje </w:t>
      </w:r>
      <w:r>
        <w:rPr>
          <w:rFonts w:ascii="Times New Roman" w:hAnsi="Times New Roman" w:cs="Times New Roman"/>
          <w:sz w:val="24"/>
          <w:szCs w:val="24"/>
        </w:rPr>
        <w:t>Miejska Rada i Burmistrz.</w:t>
      </w:r>
    </w:p>
    <w:p w14:paraId="75CAEFA1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57E981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</w:t>
      </w:r>
    </w:p>
    <w:p w14:paraId="18A5B0A3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Zakres zadań sołectwa oraz sposób ich realizacji</w:t>
      </w:r>
    </w:p>
    <w:p w14:paraId="27762E97" w14:textId="70FB21E1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ołectwa należą wszystkie sprawy istotne dla funkcjonowania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F17345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B4613">
        <w:rPr>
          <w:rFonts w:ascii="Times New Roman" w:hAnsi="Times New Roman" w:cs="Times New Roman"/>
          <w:sz w:val="24"/>
          <w:szCs w:val="24"/>
        </w:rPr>
        <w:t>Begno</w:t>
      </w:r>
      <w:r w:rsidRPr="00F17345">
        <w:rPr>
          <w:rFonts w:ascii="Times New Roman" w:hAnsi="Times New Roman" w:cs="Times New Roman"/>
          <w:sz w:val="24"/>
          <w:szCs w:val="24"/>
        </w:rPr>
        <w:t xml:space="preserve"> nie zastrzeżone przepisami prawnymi dla innych podmiotów. </w:t>
      </w:r>
    </w:p>
    <w:p w14:paraId="7BE6145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Sołectwo współdziała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w wykonywaniu zadań na rzecz zaspokajania potrzeb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wspólnoty mieszkańcó</w:t>
      </w:r>
      <w:r>
        <w:rPr>
          <w:rFonts w:ascii="Times New Roman" w:hAnsi="Times New Roman" w:cs="Times New Roman"/>
          <w:sz w:val="24"/>
          <w:szCs w:val="24"/>
        </w:rPr>
        <w:t>w.</w:t>
      </w:r>
    </w:p>
    <w:p w14:paraId="44A85F39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9.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należy: </w:t>
      </w:r>
    </w:p>
    <w:p w14:paraId="0A59D7F7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współudział w wykonywaniu zadań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na obszarze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3BED26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organizacja życia społeczno-gospodarczego oraz podejmowanie inicjatyw we wszystkich sprawach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dotyczących zbiorowych potrzeb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3A9BAC8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wspieranie i inspirowanie działań o charakterze lokalnym, zmierzających do poprawy jakości życia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0136F72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stymulowanie rozwoju i udział w inicjatywach społecznych, działalności kulturalnej, oświatowej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i sportowej na swoim terenie;</w:t>
      </w:r>
    </w:p>
    <w:p w14:paraId="34B4AF3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inicjowanie i organizowanie samopomocy mieszkańcom</w:t>
      </w:r>
      <w:r>
        <w:rPr>
          <w:rFonts w:ascii="Times New Roman" w:hAnsi="Times New Roman" w:cs="Times New Roman"/>
          <w:sz w:val="24"/>
          <w:szCs w:val="24"/>
        </w:rPr>
        <w:t xml:space="preserve"> Sołectwa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B3C514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kształtowanie zasad współżycia społecznego;</w:t>
      </w:r>
    </w:p>
    <w:p w14:paraId="159C504B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gospodarowanie mieniem komunalnym przekazanym przez </w:t>
      </w:r>
      <w:r>
        <w:rPr>
          <w:rFonts w:ascii="Times New Roman" w:hAnsi="Times New Roman" w:cs="Times New Roman"/>
          <w:sz w:val="24"/>
          <w:szCs w:val="24"/>
        </w:rPr>
        <w:t xml:space="preserve">Miasto i </w:t>
      </w:r>
      <w:r w:rsidRPr="002E7E75">
        <w:rPr>
          <w:rFonts w:ascii="Times New Roman" w:hAnsi="Times New Roman" w:cs="Times New Roman"/>
          <w:sz w:val="24"/>
          <w:szCs w:val="24"/>
        </w:rPr>
        <w:t xml:space="preserve">Gminę; </w:t>
      </w:r>
    </w:p>
    <w:p w14:paraId="28C11C09" w14:textId="13A4E95C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dysponowanie wyodrębnionymi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środkami finansowymi, przeznaczonymi na realizację zadań, określonych w planie rzeczowo-finansowym, zatwierdzonym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</w:p>
    <w:p w14:paraId="135D4BBE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organizowanie wspólnych prac na rzecz Sołectwa;</w:t>
      </w:r>
    </w:p>
    <w:p w14:paraId="7D2F7845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dbałość o ochronę środowiska i utrzymanie czystości;</w:t>
      </w:r>
    </w:p>
    <w:p w14:paraId="2125F920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podejmowanie działań mających na celu umacnianie bezpieczeństwa i porządku publicznego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D2FAD8" w14:textId="77777777" w:rsidR="00A87B35" w:rsidRPr="002E7E7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E7E7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E7E75">
        <w:rPr>
          <w:rFonts w:ascii="Times New Roman" w:hAnsi="Times New Roman" w:cs="Times New Roman"/>
          <w:sz w:val="24"/>
          <w:szCs w:val="24"/>
        </w:rPr>
        <w:t xml:space="preserve"> Zadania, o których mowa w §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E7E75">
        <w:rPr>
          <w:rFonts w:ascii="Times New Roman" w:hAnsi="Times New Roman" w:cs="Times New Roman"/>
          <w:sz w:val="24"/>
          <w:szCs w:val="24"/>
        </w:rPr>
        <w:t xml:space="preserve"> Statutu, Sołectwo realizuje poprzez: </w:t>
      </w:r>
    </w:p>
    <w:p w14:paraId="60EE0F7A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podejmowanie uchwał w sprawach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 w ramach przyznanych kompetencji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D4A173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wyrażanie </w:t>
      </w:r>
      <w:r w:rsidRPr="00BE6210">
        <w:rPr>
          <w:rFonts w:ascii="Times New Roman" w:hAnsi="Times New Roman" w:cs="Times New Roman"/>
          <w:sz w:val="24"/>
          <w:szCs w:val="24"/>
        </w:rPr>
        <w:t>opini</w:t>
      </w:r>
      <w:r>
        <w:rPr>
          <w:rFonts w:ascii="Times New Roman" w:hAnsi="Times New Roman" w:cs="Times New Roman"/>
          <w:sz w:val="24"/>
          <w:szCs w:val="24"/>
        </w:rPr>
        <w:t>i w</w:t>
      </w:r>
      <w:r w:rsidRPr="00BE6210">
        <w:rPr>
          <w:rFonts w:ascii="Times New Roman" w:hAnsi="Times New Roman" w:cs="Times New Roman"/>
          <w:sz w:val="24"/>
          <w:szCs w:val="24"/>
        </w:rPr>
        <w:t xml:space="preserve"> spraw</w:t>
      </w:r>
      <w:r>
        <w:rPr>
          <w:rFonts w:ascii="Times New Roman" w:hAnsi="Times New Roman" w:cs="Times New Roman"/>
          <w:sz w:val="24"/>
          <w:szCs w:val="24"/>
        </w:rPr>
        <w:t>ach</w:t>
      </w:r>
      <w:r w:rsidRPr="00BE6210">
        <w:rPr>
          <w:rFonts w:ascii="Times New Roman" w:hAnsi="Times New Roman" w:cs="Times New Roman"/>
          <w:sz w:val="24"/>
          <w:szCs w:val="24"/>
        </w:rPr>
        <w:t xml:space="preserve"> należących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42825C" w14:textId="77777777" w:rsidR="00A87B35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współpracę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zakresie spraw dotyczących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</w:t>
      </w:r>
      <w:r>
        <w:rPr>
          <w:rFonts w:ascii="Times New Roman" w:hAnsi="Times New Roman" w:cs="Times New Roman"/>
          <w:sz w:val="24"/>
          <w:szCs w:val="24"/>
        </w:rPr>
        <w:t>a;</w:t>
      </w:r>
    </w:p>
    <w:p w14:paraId="498FC522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współuczestnictwo w organizowaniu i przeprowadzaniu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BE6210">
        <w:rPr>
          <w:rFonts w:ascii="Times New Roman" w:hAnsi="Times New Roman" w:cs="Times New Roman"/>
          <w:sz w:val="24"/>
          <w:szCs w:val="24"/>
        </w:rPr>
        <w:t>konsultacji społeczn</w:t>
      </w:r>
      <w:r>
        <w:rPr>
          <w:rFonts w:ascii="Times New Roman" w:hAnsi="Times New Roman" w:cs="Times New Roman"/>
          <w:sz w:val="24"/>
          <w:szCs w:val="24"/>
        </w:rPr>
        <w:t>ych;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8A8EA8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występowanie z wnioskami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sprawach, w których załatwienie wykracza poza możliwości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D8F8CA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podejmowanie działań zapewniających właściwe gospodarowanie mieniem </w:t>
      </w:r>
      <w:r>
        <w:rPr>
          <w:rFonts w:ascii="Times New Roman" w:hAnsi="Times New Roman" w:cs="Times New Roman"/>
          <w:sz w:val="24"/>
          <w:szCs w:val="24"/>
        </w:rPr>
        <w:t xml:space="preserve">należącym do Miasta i Gminy </w:t>
      </w:r>
      <w:r w:rsidRPr="008366C0">
        <w:rPr>
          <w:rFonts w:ascii="Times New Roman" w:hAnsi="Times New Roman" w:cs="Times New Roman"/>
          <w:sz w:val="24"/>
          <w:szCs w:val="24"/>
        </w:rPr>
        <w:t>przekazanym do dyspozycji</w:t>
      </w:r>
      <w:r>
        <w:rPr>
          <w:rFonts w:ascii="Times New Roman" w:hAnsi="Times New Roman" w:cs="Times New Roman"/>
          <w:sz w:val="24"/>
          <w:szCs w:val="24"/>
        </w:rPr>
        <w:t xml:space="preserve"> Sołectwu;</w:t>
      </w:r>
      <w:r w:rsidRPr="008366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15049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uczestnictwo lub organizowanie akcji i konkursów mających na celu poprawę porządku, estetyki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 xml:space="preserve">ołectwa i innych. </w:t>
      </w:r>
    </w:p>
    <w:p w14:paraId="4C5F02BB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Uchwały, opinie i wnioski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przekazuje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owi w ciągu 7 dni od ich podjęcia.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nadaje im dalszy bieg, bądź w inny sposób je realizuje, informując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o sposobie załatwienia sprawy. </w:t>
      </w:r>
    </w:p>
    <w:p w14:paraId="73F897E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realizacji wspólnych przedsięwzięć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może nawiązywać współpracę z sąsiednimi sołectwami, zawierać porozumienia określające zakres i sposób wykonania wspólnych zadań oraz podejmować wspólne uchwały. </w:t>
      </w:r>
    </w:p>
    <w:p w14:paraId="22E835D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662025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III</w:t>
      </w:r>
    </w:p>
    <w:p w14:paraId="05EBF746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Organizacja i zadania organów sołectwa</w:t>
      </w:r>
    </w:p>
    <w:p w14:paraId="4879E50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 xml:space="preserve">§ 13.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Organami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są: </w:t>
      </w:r>
    </w:p>
    <w:p w14:paraId="075380DB" w14:textId="77777777" w:rsidR="00A87B35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433E28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433E28">
        <w:rPr>
          <w:rFonts w:ascii="Times New Roman" w:hAnsi="Times New Roman" w:cs="Times New Roman"/>
          <w:sz w:val="24"/>
          <w:szCs w:val="24"/>
        </w:rPr>
        <w:t xml:space="preserve">iejskie, które jest organem uchwałodawczym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9830017" w14:textId="77777777" w:rsidR="00A87B35" w:rsidRPr="00433E28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ołtys, który jest organem wykonawczym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ołectwa. </w:t>
      </w:r>
    </w:p>
    <w:p w14:paraId="21A7447B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14.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 w:rsidRPr="00433E28">
        <w:rPr>
          <w:rFonts w:ascii="Times New Roman" w:hAnsi="Times New Roman" w:cs="Times New Roman"/>
          <w:sz w:val="24"/>
          <w:szCs w:val="24"/>
        </w:rPr>
        <w:t>Organem wspomagającym działalność Sołtysa jest Rada Sołecka</w:t>
      </w:r>
      <w:r>
        <w:rPr>
          <w:rFonts w:ascii="Times New Roman" w:hAnsi="Times New Roman" w:cs="Times New Roman"/>
          <w:sz w:val="24"/>
          <w:szCs w:val="24"/>
        </w:rPr>
        <w:t>, której c</w:t>
      </w:r>
      <w:r w:rsidRPr="00433E28">
        <w:rPr>
          <w:rFonts w:ascii="Times New Roman" w:hAnsi="Times New Roman" w:cs="Times New Roman"/>
          <w:sz w:val="24"/>
          <w:szCs w:val="24"/>
        </w:rPr>
        <w:t>zynności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3E28">
        <w:rPr>
          <w:rFonts w:ascii="Times New Roman" w:hAnsi="Times New Roman" w:cs="Times New Roman"/>
          <w:sz w:val="24"/>
          <w:szCs w:val="24"/>
        </w:rPr>
        <w:t>mają charakter doradczy i opiniujący.</w:t>
      </w:r>
    </w:p>
    <w:p w14:paraId="28FAD92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Przewodniczącym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jest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ołtys. </w:t>
      </w:r>
    </w:p>
    <w:p w14:paraId="3A69AF6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składa się z 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17345">
        <w:rPr>
          <w:rFonts w:ascii="Times New Roman" w:hAnsi="Times New Roman" w:cs="Times New Roman"/>
          <w:sz w:val="24"/>
          <w:szCs w:val="24"/>
        </w:rPr>
        <w:t xml:space="preserve"> osób. </w:t>
      </w:r>
    </w:p>
    <w:p w14:paraId="037A83B2" w14:textId="77777777" w:rsidR="00A87B35" w:rsidRPr="000B3024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Kadencja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trwa 5 lat </w:t>
      </w:r>
      <w:r w:rsidRPr="000B3024">
        <w:rPr>
          <w:rFonts w:ascii="Times New Roman" w:hAnsi="Times New Roman" w:cs="Times New Roman"/>
          <w:sz w:val="24"/>
          <w:szCs w:val="24"/>
        </w:rPr>
        <w:t>i rozpoczyna się w pierwszym dniu po upływie kadencji ustępującego sołtysa i rady sołeckiej, z zastrzeżeniem ust. 2.</w:t>
      </w:r>
    </w:p>
    <w:p w14:paraId="0E1AFA84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2. Jeżeli wybory sołtysa i rady sołeckiej przeprowadzane są po upływie kadencji organów Sołectwa,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3024">
        <w:rPr>
          <w:rFonts w:ascii="Times New Roman" w:hAnsi="Times New Roman" w:cs="Times New Roman"/>
          <w:sz w:val="24"/>
          <w:szCs w:val="24"/>
        </w:rPr>
        <w:t>kadencja organów Sołectwa trwa 5 lat licząc od dnia wyborów.</w:t>
      </w:r>
    </w:p>
    <w:p w14:paraId="3C094BEE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3. Po upływie kadencji, Sołtys i Rada Sołecka działają do dnia wyborów nowego Sołtysa i Rady Sołeckiej.</w:t>
      </w:r>
    </w:p>
    <w:p w14:paraId="4BB2C938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4. Wybory przeprowadza się najpóźniej w terminie 2 miesięcy od upływu kadencji Sołtysa i Rady Sołeckiej.</w:t>
      </w:r>
    </w:p>
    <w:p w14:paraId="24DE486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5. Działalność organów Sołectwa jest jawn</w:t>
      </w:r>
      <w:r>
        <w:rPr>
          <w:rFonts w:ascii="Times New Roman" w:hAnsi="Times New Roman" w:cs="Times New Roman"/>
          <w:sz w:val="24"/>
          <w:szCs w:val="24"/>
        </w:rPr>
        <w:t>a.</w:t>
      </w:r>
    </w:p>
    <w:p w14:paraId="7E8D6AB1" w14:textId="77777777" w:rsidR="00A87B3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Zebranie Wiejskie</w:t>
      </w:r>
    </w:p>
    <w:p w14:paraId="1242F42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>§ 16.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iejskiego należy: </w:t>
      </w:r>
    </w:p>
    <w:p w14:paraId="2D9C31CA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podejmowanie uchwał w sprawach istotnych dla wspólnoty lokalnej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C2ED4C5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ustalenie programu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BA560D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uchwalenie rocznego planu finansowo-rzeczowego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281A2D9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wyrażenie opinii w części dotyczącej Sołectwa w sprawach przedstawionych przez </w:t>
      </w:r>
      <w:r>
        <w:rPr>
          <w:rFonts w:ascii="Times New Roman" w:hAnsi="Times New Roman" w:cs="Times New Roman"/>
          <w:sz w:val="24"/>
          <w:szCs w:val="24"/>
        </w:rPr>
        <w:t>Miejską R</w:t>
      </w:r>
      <w:r w:rsidRPr="000B3024">
        <w:rPr>
          <w:rFonts w:ascii="Times New Roman" w:hAnsi="Times New Roman" w:cs="Times New Roman"/>
          <w:sz w:val="24"/>
          <w:szCs w:val="24"/>
        </w:rPr>
        <w:t>adę do konsultacji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2515140" w14:textId="6856E7F6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wnioskowanie do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 we wszystkich istotnych dla sołectwa sprawach przekraczających zakres kompetencji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A6C5B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i rozwijanie inicjatyw społecznych na rzecz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FCB40F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rozpatrywanie rocznego sprawozdania z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947977" w14:textId="77777777" w:rsidR="00A87B35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uchwał w sprawach należących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iejskiego. </w:t>
      </w:r>
    </w:p>
    <w:p w14:paraId="5C04B82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17.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755BC">
        <w:rPr>
          <w:rFonts w:ascii="Times New Roman" w:hAnsi="Times New Roman" w:cs="Times New Roman"/>
          <w:sz w:val="24"/>
          <w:szCs w:val="24"/>
        </w:rPr>
        <w:t xml:space="preserve">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ołtys: </w:t>
      </w:r>
    </w:p>
    <w:p w14:paraId="3C1975A1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z własnej inicjatywy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7C26393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72E02F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0F467C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0FF3F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zwołuje się w miarę potrzeb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03662">
        <w:rPr>
          <w:rFonts w:ascii="Times New Roman" w:hAnsi="Times New Roman" w:cs="Times New Roman"/>
          <w:sz w:val="24"/>
          <w:szCs w:val="24"/>
        </w:rPr>
        <w:t>nie rzadziej jednak niż raz w roku.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0F1A4E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powinno być zwołane najpóźniej w terminie 7 dni od daty zgłoszenia wniosku</w:t>
      </w:r>
      <w:r>
        <w:rPr>
          <w:rFonts w:ascii="Times New Roman" w:hAnsi="Times New Roman" w:cs="Times New Roman"/>
          <w:sz w:val="24"/>
          <w:szCs w:val="24"/>
        </w:rPr>
        <w:t>, o którym mowa w ust. 1 pkt 2 - 4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70F86E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Sołtys zobowiązany jest powiadomić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 </w:t>
      </w:r>
      <w:r>
        <w:rPr>
          <w:rFonts w:ascii="Times New Roman" w:hAnsi="Times New Roman" w:cs="Times New Roman"/>
          <w:sz w:val="24"/>
          <w:szCs w:val="24"/>
        </w:rPr>
        <w:t>terminie i miejscu Z</w:t>
      </w:r>
      <w:r w:rsidRPr="005755BC">
        <w:rPr>
          <w:rFonts w:ascii="Times New Roman" w:hAnsi="Times New Roman" w:cs="Times New Roman"/>
          <w:sz w:val="24"/>
          <w:szCs w:val="24"/>
        </w:rPr>
        <w:t>ebrani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</w:t>
      </w:r>
      <w:r>
        <w:rPr>
          <w:rFonts w:ascii="Times New Roman" w:hAnsi="Times New Roman" w:cs="Times New Roman"/>
          <w:sz w:val="24"/>
          <w:szCs w:val="24"/>
        </w:rPr>
        <w:t>ego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</w:p>
    <w:p w14:paraId="3BF7627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>§ 1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Prawo do udziału w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radni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Miejskiej</w:t>
      </w:r>
      <w:r w:rsidRPr="005755B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Burmistrz, Kierownik Referatu Organizacyjnego, Spraw Obywatelskich i Kadr i inne </w:t>
      </w:r>
      <w:r w:rsidRPr="005755BC">
        <w:rPr>
          <w:rFonts w:ascii="Times New Roman" w:hAnsi="Times New Roman" w:cs="Times New Roman"/>
          <w:sz w:val="24"/>
          <w:szCs w:val="24"/>
        </w:rPr>
        <w:t xml:space="preserve">wyznaczone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osoby oraz zaproszeni goście. </w:t>
      </w:r>
    </w:p>
    <w:p w14:paraId="1C8A16A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Prawo do głosowania na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 z zastrzeżeniem ust.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55BC">
        <w:rPr>
          <w:rFonts w:ascii="Times New Roman" w:hAnsi="Times New Roman" w:cs="Times New Roman"/>
          <w:sz w:val="24"/>
          <w:szCs w:val="24"/>
        </w:rPr>
        <w:t xml:space="preserve">3. </w:t>
      </w:r>
    </w:p>
    <w:p w14:paraId="7894A656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3. W wyborach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ołtysa,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ołeckiej mogą głosować stali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uprawnieni do głosowania. </w:t>
      </w:r>
    </w:p>
    <w:p w14:paraId="79BE39FC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otwiera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 i przewodniczy jego obradom lub osoba wskazana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albo</w:t>
      </w:r>
      <w:r>
        <w:rPr>
          <w:rFonts w:ascii="Times New Roman" w:hAnsi="Times New Roman" w:cs="Times New Roman"/>
          <w:sz w:val="24"/>
          <w:szCs w:val="24"/>
        </w:rPr>
        <w:t xml:space="preserve"> 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C3656C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</w:t>
      </w:r>
      <w:r w:rsidRPr="004F07FF">
        <w:rPr>
          <w:rFonts w:ascii="Times New Roman" w:hAnsi="Times New Roman" w:cs="Times New Roman"/>
          <w:sz w:val="24"/>
          <w:szCs w:val="24"/>
        </w:rPr>
        <w:t>Zebranie Wiejskie wyraża swoją wolę w formie uchwał.</w:t>
      </w:r>
    </w:p>
    <w:p w14:paraId="101690D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755BC">
        <w:rPr>
          <w:rFonts w:ascii="Times New Roman" w:hAnsi="Times New Roman" w:cs="Times New Roman"/>
          <w:sz w:val="24"/>
          <w:szCs w:val="24"/>
        </w:rPr>
        <w:t xml:space="preserve">Uchwały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 zapadają zwykłą większością głosów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głosowaniu jawnym, chyba że obowiązek głosowania tajnego wynika z przepisów szczególnych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C043B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CB34AB">
        <w:rPr>
          <w:rFonts w:ascii="Times New Roman" w:hAnsi="Times New Roman" w:cs="Times New Roman"/>
          <w:sz w:val="24"/>
          <w:szCs w:val="24"/>
        </w:rPr>
        <w:t xml:space="preserve">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CB34AB">
        <w:rPr>
          <w:rFonts w:ascii="Times New Roman" w:hAnsi="Times New Roman" w:cs="Times New Roman"/>
          <w:sz w:val="24"/>
          <w:szCs w:val="24"/>
        </w:rPr>
        <w:t>ebrania sporządza się</w:t>
      </w:r>
      <w:r>
        <w:rPr>
          <w:rFonts w:ascii="Times New Roman" w:hAnsi="Times New Roman" w:cs="Times New Roman"/>
          <w:sz w:val="24"/>
          <w:szCs w:val="24"/>
        </w:rPr>
        <w:t xml:space="preserve"> pisemny</w:t>
      </w:r>
      <w:r w:rsidRPr="00CB34AB">
        <w:rPr>
          <w:rFonts w:ascii="Times New Roman" w:hAnsi="Times New Roman" w:cs="Times New Roman"/>
          <w:sz w:val="24"/>
          <w:szCs w:val="24"/>
        </w:rPr>
        <w:t xml:space="preserve"> protokół, który podpisuje przewodniczący zebrania.</w:t>
      </w:r>
    </w:p>
    <w:p w14:paraId="06F22CE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5755BC">
        <w:rPr>
          <w:rFonts w:ascii="Times New Roman" w:hAnsi="Times New Roman" w:cs="Times New Roman"/>
          <w:sz w:val="24"/>
          <w:szCs w:val="24"/>
        </w:rPr>
        <w:t xml:space="preserve">Protokół 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wraz z uchwałami, wnioskami i opiniami powinien być przekazany </w:t>
      </w:r>
      <w:r>
        <w:rPr>
          <w:rFonts w:ascii="Times New Roman" w:hAnsi="Times New Roman" w:cs="Times New Roman"/>
          <w:sz w:val="24"/>
          <w:szCs w:val="24"/>
        </w:rPr>
        <w:t>Burmistrzowi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terminie 7 dni od daty zebrania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B26674" w14:textId="4FF9E48A" w:rsidR="00A87B35" w:rsidRPr="00F03662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Protokoły </w:t>
      </w:r>
      <w:r w:rsidRPr="00000F6E">
        <w:rPr>
          <w:rFonts w:ascii="Times New Roman" w:hAnsi="Times New Roman" w:cs="Times New Roman"/>
          <w:sz w:val="24"/>
          <w:szCs w:val="24"/>
        </w:rPr>
        <w:t>wraz z uchwałami, wnioskami i opiniami</w:t>
      </w:r>
      <w:r w:rsidRPr="005755BC">
        <w:rPr>
          <w:rFonts w:ascii="Times New Roman" w:hAnsi="Times New Roman" w:cs="Times New Roman"/>
          <w:sz w:val="24"/>
          <w:szCs w:val="24"/>
        </w:rPr>
        <w:t xml:space="preserve"> przechowywane są w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5755BC">
        <w:rPr>
          <w:rFonts w:ascii="Times New Roman" w:hAnsi="Times New Roman" w:cs="Times New Roman"/>
          <w:sz w:val="24"/>
          <w:szCs w:val="24"/>
        </w:rPr>
        <w:t>rzędzie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Staroźreby.</w:t>
      </w:r>
    </w:p>
    <w:p w14:paraId="3E112843" w14:textId="77777777" w:rsidR="00A87B35" w:rsidRPr="005755BC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20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jest ważne, gdy: </w:t>
      </w:r>
    </w:p>
    <w:p w14:paraId="33426E0E" w14:textId="77777777" w:rsidR="00A87B35" w:rsidRPr="004F07FF" w:rsidRDefault="00A87B35" w:rsidP="00A87B35">
      <w:pPr>
        <w:pStyle w:val="Akapitzlist"/>
        <w:numPr>
          <w:ilvl w:val="0"/>
          <w:numId w:val="10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sz w:val="24"/>
          <w:szCs w:val="24"/>
        </w:rPr>
        <w:t xml:space="preserve">zawiadomienie o zwołaniu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03662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03662">
        <w:rPr>
          <w:rFonts w:ascii="Times New Roman" w:hAnsi="Times New Roman" w:cs="Times New Roman"/>
          <w:sz w:val="24"/>
          <w:szCs w:val="24"/>
        </w:rPr>
        <w:t xml:space="preserve">iejskiego, zawierające proponowany porządek obrad, zostało, co najmniej 7 dni przed terminem zebrania podane do publicznej wiadomości mieszkańców. </w:t>
      </w:r>
    </w:p>
    <w:p w14:paraId="1684CF27" w14:textId="77777777" w:rsidR="00A87B35" w:rsidRPr="004F07FF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07FF">
        <w:rPr>
          <w:rFonts w:ascii="Times New Roman" w:hAnsi="Times New Roman" w:cs="Times New Roman"/>
          <w:b/>
          <w:bCs/>
          <w:sz w:val="24"/>
          <w:szCs w:val="24"/>
        </w:rPr>
        <w:t>Sołtys i Rada Sołecka</w:t>
      </w:r>
    </w:p>
    <w:p w14:paraId="000BCA4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B3024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należy: </w:t>
      </w:r>
    </w:p>
    <w:p w14:paraId="5F5B1D91" w14:textId="2C89D2F4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reprezentowanie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ołectwa wobec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8A2A7B" w14:textId="2406E9A1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współpraca z organami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, branie udziału w naradach sołtysów i sesjach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0B3024">
        <w:rPr>
          <w:rFonts w:ascii="Times New Roman" w:hAnsi="Times New Roman" w:cs="Times New Roman"/>
          <w:sz w:val="24"/>
          <w:szCs w:val="24"/>
        </w:rPr>
        <w:t>ady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08C79E3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zwołanie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 i przygotowanie projektów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2CE511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wykonanie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5C6A5C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przewodniczenie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adzie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 oraz kierowanie jej pracą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D691335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składanie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iejskiemu sprawozdania ze swojej działalności i działalności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128C2D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organizowanie wspólnych przedsięwzięć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9895D4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wykonywanie czynności związanych z zarządzaniem mieniem i gospodarką finansową w zakresie upoważnienia udzielonego mu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B8CD0B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wykonywanie innych czynności wynikających z przepisów szczególnych</w:t>
      </w:r>
      <w:r>
        <w:rPr>
          <w:rFonts w:ascii="Times New Roman" w:hAnsi="Times New Roman" w:cs="Times New Roman"/>
          <w:sz w:val="24"/>
          <w:szCs w:val="24"/>
        </w:rPr>
        <w:t xml:space="preserve"> obowiązującego prawa</w:t>
      </w:r>
      <w:r w:rsidRPr="000B302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9EEF7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Sposób wynagradzania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za czynności przez niego wykonywane </w:t>
      </w:r>
      <w:r>
        <w:rPr>
          <w:rFonts w:ascii="Times New Roman" w:hAnsi="Times New Roman" w:cs="Times New Roman"/>
          <w:sz w:val="24"/>
          <w:szCs w:val="24"/>
        </w:rPr>
        <w:t xml:space="preserve">zostanie </w:t>
      </w:r>
      <w:r w:rsidRPr="00F17345">
        <w:rPr>
          <w:rFonts w:ascii="Times New Roman" w:hAnsi="Times New Roman" w:cs="Times New Roman"/>
          <w:sz w:val="24"/>
          <w:szCs w:val="24"/>
        </w:rPr>
        <w:t>określ</w:t>
      </w:r>
      <w:r>
        <w:rPr>
          <w:rFonts w:ascii="Times New Roman" w:hAnsi="Times New Roman" w:cs="Times New Roman"/>
          <w:sz w:val="24"/>
          <w:szCs w:val="24"/>
        </w:rPr>
        <w:t>ony w drodze</w:t>
      </w:r>
      <w:r w:rsidRPr="00F17345">
        <w:rPr>
          <w:rFonts w:ascii="Times New Roman" w:hAnsi="Times New Roman" w:cs="Times New Roman"/>
          <w:sz w:val="24"/>
          <w:szCs w:val="24"/>
        </w:rPr>
        <w:t xml:space="preserve"> odrębn</w:t>
      </w:r>
      <w:r>
        <w:rPr>
          <w:rFonts w:ascii="Times New Roman" w:hAnsi="Times New Roman" w:cs="Times New Roman"/>
          <w:sz w:val="24"/>
          <w:szCs w:val="24"/>
        </w:rPr>
        <w:t>ej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>ad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55AB94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Sołtys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A43690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 nieruchomości, w której mieszka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 powinna znajdować się w widocznym miejscu tablica z napisem „SOŁTYS” i dodatkowo oznaczenie nazwy sołectwa. </w:t>
      </w:r>
    </w:p>
    <w:p w14:paraId="68CE1E6F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należy: </w:t>
      </w:r>
    </w:p>
    <w:p w14:paraId="46726649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wspomaganie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 w prowadzeniu i załatwianiu spraw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CACFD1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organizowanie wykonania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9361D6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opracowywanie i przedkładanie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iejskiemu projektów programów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zasad korzystania z przekazanego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ołectwu mienia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1D3193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występowanie wobec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iejskiego z innymi inicjatywami dotyczącymi udziału mieszkańców w rozpatrywaniu problemów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i realizacji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ołectwa.</w:t>
      </w:r>
    </w:p>
    <w:p w14:paraId="60039E4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Posiedzenia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ołtys</w:t>
      </w:r>
      <w:r w:rsidRPr="005755BC">
        <w:rPr>
          <w:rFonts w:ascii="Times New Roman" w:hAnsi="Times New Roman" w:cs="Times New Roman"/>
          <w:sz w:val="24"/>
          <w:szCs w:val="24"/>
        </w:rPr>
        <w:t xml:space="preserve"> stosownie do potrzeb wynikających z bieżącej działalności.</w:t>
      </w:r>
    </w:p>
    <w:p w14:paraId="05DC0DB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>.</w:t>
      </w:r>
    </w:p>
    <w:p w14:paraId="660806D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B579F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IV</w:t>
      </w:r>
    </w:p>
    <w:p w14:paraId="315D4FB8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Zasady i tryb wyboru organów sołectwa</w:t>
      </w:r>
    </w:p>
    <w:p w14:paraId="63C8215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</w:t>
      </w:r>
      <w:r w:rsidRPr="00D20B9E">
        <w:rPr>
          <w:rFonts w:ascii="Times New Roman" w:hAnsi="Times New Roman" w:cs="Times New Roman"/>
          <w:sz w:val="24"/>
          <w:szCs w:val="24"/>
        </w:rPr>
        <w:t xml:space="preserve">Wybory Sołtysa i Rady Sołeckiej zarządza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D20B9E">
        <w:rPr>
          <w:rFonts w:ascii="Times New Roman" w:hAnsi="Times New Roman" w:cs="Times New Roman"/>
          <w:sz w:val="24"/>
          <w:szCs w:val="24"/>
        </w:rPr>
        <w:t xml:space="preserve"> w drodze zarządzenia, w którym wskazuje miejsce i termin przeprowadzenia wyborów.</w:t>
      </w:r>
    </w:p>
    <w:p w14:paraId="0FB38B6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2. Zebraniu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20B9E">
        <w:rPr>
          <w:rFonts w:ascii="Times New Roman" w:hAnsi="Times New Roman" w:cs="Times New Roman"/>
          <w:sz w:val="24"/>
          <w:szCs w:val="24"/>
        </w:rPr>
        <w:t>na którym ma być dokonany wybór Sołtysa i Rady Sołeckiej, przewodniczy osoba wybrana zwykłą większością głosów przez osoby uczestniczące w zebraniu.</w:t>
      </w:r>
    </w:p>
    <w:p w14:paraId="75F7B9DE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Zawiadomienie o zwołaniu zebrania powinno być podane do wiadomości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ołectwa, co najmniej na 7 dni przed wyznaczoną datą zebrania. </w:t>
      </w:r>
    </w:p>
    <w:p w14:paraId="3BA276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Porządek zebrania powinien zawierać w szczególności: </w:t>
      </w:r>
    </w:p>
    <w:p w14:paraId="62A817D6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otwarcie zebrania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A74DB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powołanie komisji skrutacyjnej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5CA78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przedstawienie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93447A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sołtysa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B6C7C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przeprowadzenie głosowania i ogłoszenie wyników wyborów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1ACD6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468D0E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przeprowadzenie głosowania i ogłoszenie wyników wyborów. </w:t>
      </w:r>
    </w:p>
    <w:p w14:paraId="169E4B8C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zebraniu, na którym przeprowadza się wybory, uprawnieni do głosowania podpisują listę obecności. </w:t>
      </w:r>
    </w:p>
    <w:p w14:paraId="51C4FE45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Wybory przeprowadza komisja skrutacyjna w składzie 3 osób, wybrana spośród uprawnionych uczestników zebrania. </w:t>
      </w:r>
    </w:p>
    <w:p w14:paraId="0D5B70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Członkiem komisji nie może być osoba kandydująca na sołtysa bądź do rady sołeckiej. </w:t>
      </w:r>
    </w:p>
    <w:p w14:paraId="07FEDE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Wybór członków komisji skrutacyjnej, w głosowaniu jawnym przeprowadza przewodniczący zebrania. Komisja wybiera spośród siebie przewodniczącego. </w:t>
      </w:r>
    </w:p>
    <w:p w14:paraId="57B1DC1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Do zadań komisji skrutacyjnej należy: </w:t>
      </w:r>
    </w:p>
    <w:p w14:paraId="5D55CD4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B1E67A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przyjęcie zgłoszeń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E3B88E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przygotowanie i rozdanie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2BD816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przyjmowanie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20D75D1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ustalenie wyników głosowania i ich ogłoszenie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6DCB1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sporządzenie </w:t>
      </w:r>
      <w:r>
        <w:rPr>
          <w:rFonts w:ascii="Times New Roman" w:hAnsi="Times New Roman" w:cs="Times New Roman"/>
          <w:sz w:val="24"/>
          <w:szCs w:val="24"/>
        </w:rPr>
        <w:t xml:space="preserve">pisemnego </w:t>
      </w:r>
      <w:r w:rsidRPr="00E05668">
        <w:rPr>
          <w:rFonts w:ascii="Times New Roman" w:hAnsi="Times New Roman" w:cs="Times New Roman"/>
          <w:sz w:val="24"/>
          <w:szCs w:val="24"/>
        </w:rPr>
        <w:t>protokołu o wynikach wyboru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415D87F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ogłoszenie wyników głosowania. </w:t>
      </w:r>
    </w:p>
    <w:p w14:paraId="651F6C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Pisemny p</w:t>
      </w:r>
      <w:r w:rsidRPr="00E05668">
        <w:rPr>
          <w:rFonts w:ascii="Times New Roman" w:hAnsi="Times New Roman" w:cs="Times New Roman"/>
          <w:sz w:val="24"/>
          <w:szCs w:val="24"/>
        </w:rPr>
        <w:t xml:space="preserve">rotokół z dokonanych czynności komisji skrutacyjnej powinien zawierać: </w:t>
      </w:r>
    </w:p>
    <w:p w14:paraId="01919D8E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skład komisji z podaniem pełnionych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55EF28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uprawnionych do głosowania mieszkańców sołectwa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C4AF91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osób biorących udział w głosowaniu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D903167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imiona i nazwiska zgłoszonych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C4338D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ilość głosów oddanych, w tym ważnych i nieważnych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FAA11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głosów ważnie oddanych na poszczególnych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27C0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wskazanie kandydata/kandydatów, którzy zostali wybrani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05C9A0C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podpisy wszystkich członków komisji. </w:t>
      </w:r>
    </w:p>
    <w:p w14:paraId="7B8E63BF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oraz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dokonuje się oddzielnie. </w:t>
      </w:r>
    </w:p>
    <w:p w14:paraId="209588B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Sołtys oraz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wybierani są w głosowaniu tajnym, bezpośrednim, spośród nieograniczonej liczby kandydatów, przez stałych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 uprawnionych do głosowania. </w:t>
      </w:r>
    </w:p>
    <w:p w14:paraId="23AB36D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Liczba kandydatów na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jest nieograniczona. </w:t>
      </w:r>
    </w:p>
    <w:p w14:paraId="7A63A5D3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Przed przystąpieniem do aktu wyboru rady sołeckiej, w głosowaniu jawnym ustala się liczbę członków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(od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05668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E05668">
        <w:rPr>
          <w:rFonts w:ascii="Times New Roman" w:hAnsi="Times New Roman" w:cs="Times New Roman"/>
          <w:sz w:val="24"/>
          <w:szCs w:val="24"/>
        </w:rPr>
        <w:t xml:space="preserve">osób). </w:t>
      </w:r>
    </w:p>
    <w:p w14:paraId="5BDD9A0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Prawo ustnego zgłaszania kandydatów przysługuje wyłącznie stałym mieszkańcom sołectwa uprawnionym do głosowania. </w:t>
      </w:r>
    </w:p>
    <w:p w14:paraId="5F6B84B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6. Kandydat musi ustnie wyrazić zgodę na kandydowanie. </w:t>
      </w:r>
    </w:p>
    <w:p w14:paraId="3ACF4FD3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7. Po zgłoszeniu wszystkich kandydatów, przewodniczący komisji skrutacyjnej zgłasza ustny wniosek o zamknięcie odpowiednio listy kandydatów na sołtysa oraz członków rady sołeckiej. </w:t>
      </w:r>
    </w:p>
    <w:p w14:paraId="3E36285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Komisja skrutacyjna przeprowadza w pierwszej kolejności wybory na sołtysa, a następnie wybory na członków rady sołeckiej. </w:t>
      </w:r>
    </w:p>
    <w:p w14:paraId="3EB697E1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Przed przystąpieniem do głosowania komisja skrutacyjna objaśnia sposób głosowania. </w:t>
      </w:r>
    </w:p>
    <w:p w14:paraId="7DED5964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Głosowanie odbywa się na kartach do głosowania, na których umieszcza się nazwiska i imiona zgłoszonych kandydatów. </w:t>
      </w:r>
    </w:p>
    <w:p w14:paraId="158B5C8C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na sołtysa odbywa się przez postawienie znaku „X” w kratce obok nazwiska</w:t>
      </w:r>
      <w:r>
        <w:rPr>
          <w:rFonts w:ascii="Times New Roman" w:hAnsi="Times New Roman" w:cs="Times New Roman"/>
          <w:sz w:val="24"/>
          <w:szCs w:val="24"/>
        </w:rPr>
        <w:t xml:space="preserve"> kandydata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którego wyborca głosuje. </w:t>
      </w:r>
    </w:p>
    <w:p w14:paraId="1E6A2D3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zgłoszono dwóch lub więcej kandydatów: </w:t>
      </w:r>
    </w:p>
    <w:p w14:paraId="6A558652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łosować można tylko na jednego kandydata, stawiając znak „X” w kratce obok jego nazwiska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E0EF4D8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E05668">
        <w:rPr>
          <w:rFonts w:ascii="Times New Roman" w:hAnsi="Times New Roman" w:cs="Times New Roman"/>
          <w:sz w:val="24"/>
          <w:szCs w:val="24"/>
        </w:rPr>
        <w:t>ostawienie znaku „X” w kratce obok nazwisk kilku kandydatów powoduje nieważność głosu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D3E260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E05668">
        <w:rPr>
          <w:rFonts w:ascii="Times New Roman" w:hAnsi="Times New Roman" w:cs="Times New Roman"/>
          <w:sz w:val="24"/>
          <w:szCs w:val="24"/>
        </w:rPr>
        <w:t>iepostawienie znaku „X” w żadnej kratce powoduje, że głos jest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A069E6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wybranego uważa się kandydata, który uzyskał największą liczbę ważnie oddanych głosów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0B5B0B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eżeli kandydaci otrzymali taką samą liczbę ważnie oddanych głosów, przeprowadza się ponowne głosowanie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B0A191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eśli w ponownym głosowaniu największa liczba głosów nadal będzie równa, wówczas przeprowadza się spośród tych kandydatów dalsze ponowne głosowanie</w:t>
      </w:r>
      <w:r>
        <w:rPr>
          <w:rFonts w:ascii="Times New Roman" w:hAnsi="Times New Roman" w:cs="Times New Roman"/>
          <w:sz w:val="24"/>
          <w:szCs w:val="24"/>
        </w:rPr>
        <w:t xml:space="preserve"> - t</w:t>
      </w:r>
      <w:r w:rsidRPr="00E05668">
        <w:rPr>
          <w:rFonts w:ascii="Times New Roman" w:hAnsi="Times New Roman" w:cs="Times New Roman"/>
          <w:sz w:val="24"/>
          <w:szCs w:val="24"/>
        </w:rPr>
        <w:t xml:space="preserve">aką procedurę kolejnych głosowań przeprowadza się do uzyskania wyboru sołtysa. </w:t>
      </w:r>
    </w:p>
    <w:p w14:paraId="6B331928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Jeśli na sołtysa zgłoszono jednego kandydata, głosowanie następuje poprzez postawienie znaku „X” w kratce oznaczonej „ZA” (głos za kandydaturą) lub „PRZECIW” (głos przeciw kandydaturze) na karcie do głosowania, zaś za wybranego uważa się kandydata, który uzyskał większość głosów „ZA”. Postawienie znaku “X” w obu kratkach albo nie postawienie znaku “X” w żadnej kratce powoduje nieważność głosu. </w:t>
      </w:r>
    </w:p>
    <w:p w14:paraId="2258F970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do rady sołeckiej odbywa się poprzez postawienie na karcie do głosowania znaków „X” obok nazwisk kandydatów na których wyborca głosuje. </w:t>
      </w:r>
    </w:p>
    <w:p w14:paraId="4A65F25D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liczba kandydatów jest większa od liczby członków rady sołeckiej: </w:t>
      </w:r>
    </w:p>
    <w:p w14:paraId="440FA7DC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ważny, to taki gdy wyborca postawił znak „X” przy liczbie wybieranych członków rady sołeckiej lub mniejszej liczbie spośród umieszczonych na liście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A7871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dy nie postawiono znaku „X” przy żadnym kandydacie głos uznaje się za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F6C4A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jest nieważny, gdy postawiono na karcie więcej znaków „X”, niż liczba wybieranych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E38DE3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wybranych do rady sołeckiej uważa się tych kandydatów, którzy uzyskali kolejno największą liczbę głosów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5C73F64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E05668">
        <w:rPr>
          <w:rFonts w:ascii="Times New Roman" w:hAnsi="Times New Roman" w:cs="Times New Roman"/>
          <w:sz w:val="24"/>
          <w:szCs w:val="24"/>
        </w:rPr>
        <w:t xml:space="preserve"> przypadku uzyskania równej liczby głosów przez kilku kandydatów, przewyższającej ilość członków rady sołeckiej, głosowanie powtarza się</w:t>
      </w:r>
      <w:r>
        <w:rPr>
          <w:rFonts w:ascii="Times New Roman" w:hAnsi="Times New Roman" w:cs="Times New Roman"/>
          <w:sz w:val="24"/>
          <w:szCs w:val="24"/>
        </w:rPr>
        <w:t>, zaś n</w:t>
      </w:r>
      <w:r w:rsidRPr="00E05668">
        <w:rPr>
          <w:rFonts w:ascii="Times New Roman" w:hAnsi="Times New Roman" w:cs="Times New Roman"/>
          <w:sz w:val="24"/>
          <w:szCs w:val="24"/>
        </w:rPr>
        <w:t xml:space="preserve">a kartach wyborczych do II tury pozostawia się nazwiska kandydatów, którzy uzyskali równą liczbę głosów w I turze. </w:t>
      </w:r>
    </w:p>
    <w:p w14:paraId="37D7B7F8" w14:textId="77777777" w:rsidR="00A87B35" w:rsidRPr="008C2F5D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F5D">
        <w:rPr>
          <w:rFonts w:ascii="Times New Roman" w:hAnsi="Times New Roman" w:cs="Times New Roman"/>
          <w:sz w:val="24"/>
          <w:szCs w:val="24"/>
        </w:rPr>
        <w:t>3. Jeżeli liczba kandydatów zgłoszona do rady sołeckiej równa się liczbie członków rady sołeckiej, ustalonej podczas głosowania określonego w §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2F5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C2F5D">
        <w:rPr>
          <w:rFonts w:ascii="Times New Roman" w:hAnsi="Times New Roman" w:cs="Times New Roman"/>
          <w:sz w:val="24"/>
          <w:szCs w:val="24"/>
        </w:rPr>
        <w:t xml:space="preserve"> ust. 4</w:t>
      </w:r>
      <w:r>
        <w:rPr>
          <w:rFonts w:ascii="Times New Roman" w:hAnsi="Times New Roman" w:cs="Times New Roman"/>
          <w:sz w:val="24"/>
          <w:szCs w:val="24"/>
        </w:rPr>
        <w:t xml:space="preserve"> Statutu</w:t>
      </w:r>
      <w:r w:rsidRPr="008C2F5D">
        <w:rPr>
          <w:rFonts w:ascii="Times New Roman" w:hAnsi="Times New Roman" w:cs="Times New Roman"/>
          <w:sz w:val="24"/>
          <w:szCs w:val="24"/>
        </w:rPr>
        <w:t xml:space="preserve">, głosowania nie przeprowadza się, a członkami rady zostają zgłoszeni kandydaci. </w:t>
      </w:r>
    </w:p>
    <w:p w14:paraId="69B97A5C" w14:textId="77777777" w:rsidR="00A87B35" w:rsidRDefault="00A87B35" w:rsidP="00A87B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98106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</w:t>
      </w:r>
    </w:p>
    <w:p w14:paraId="63B96E3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Protest</w:t>
      </w:r>
    </w:p>
    <w:p w14:paraId="5BC551E6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Protest w sprawie ważności wyborów sołtysa i rady sołeckiej może wnieść wyborca, który wpisał się na listę obecności osób uczestniczących w zebraniu mieszkańców sołectwa, na którym dokonano wyboru sołtysa i członków rady sołeckiej </w:t>
      </w:r>
    </w:p>
    <w:p w14:paraId="3BE3C75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Wnoszący protest powinien sformułować w nim zarzut oraz przedstawić lub wskazać dowody, na których opiera swoje zarzuty. </w:t>
      </w:r>
    </w:p>
    <w:p w14:paraId="2C620AF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Protest wyborczy składa się na piśmie do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za pośrednictwem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 w terminie 14 dni od dnia wyborów. Przekroczenie tego terminu spowoduje odrzucenie protestu. </w:t>
      </w:r>
    </w:p>
    <w:p w14:paraId="484BD42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rozpatruje protest na sesji i podejmuje uchwałę, w której: </w:t>
      </w:r>
    </w:p>
    <w:p w14:paraId="201723B4" w14:textId="77777777" w:rsidR="00A87B35" w:rsidRPr="00CB34AB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 rażące naruszenie procedury wyborczej określonej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 xml:space="preserve">tatucie mającej wpływ na dokonany wybór oraz uznaje nieważność wyborów w całości lub w części, zobowiązuje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CB34AB">
        <w:rPr>
          <w:rFonts w:ascii="Times New Roman" w:hAnsi="Times New Roman" w:cs="Times New Roman"/>
          <w:sz w:val="24"/>
          <w:szCs w:val="24"/>
        </w:rPr>
        <w:t xml:space="preserve"> do wyznaczenia nowego terminu wyborów, </w:t>
      </w:r>
    </w:p>
    <w:p w14:paraId="32C17F11" w14:textId="77777777" w:rsidR="00A87B35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stwierdza, że nie nastąpiło naruszenie procedury wyborczej określonej w statucie sołectwa i protest wyborczy oddala. </w:t>
      </w:r>
    </w:p>
    <w:p w14:paraId="44347E60" w14:textId="77777777" w:rsidR="00A87B35" w:rsidRPr="00CB34AB" w:rsidRDefault="00A87B35" w:rsidP="00A87B3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E1027E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</w:t>
      </w:r>
    </w:p>
    <w:p w14:paraId="4F29588A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Odwołanie sołtysa i członków rady sołeckiej</w:t>
      </w:r>
    </w:p>
    <w:p w14:paraId="00368BE4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32.</w:t>
      </w:r>
      <w:r w:rsidRPr="00F17345">
        <w:rPr>
          <w:rFonts w:ascii="Times New Roman" w:hAnsi="Times New Roman" w:cs="Times New Roman"/>
          <w:sz w:val="24"/>
          <w:szCs w:val="24"/>
        </w:rPr>
        <w:t xml:space="preserve"> Wygaśnięcie mandatu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lub członka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następuje w skutek: </w:t>
      </w:r>
    </w:p>
    <w:p w14:paraId="47A15091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pisemnego zrzeczenia się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9CA0FF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utraty prawa wybieralności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D92218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odwołania przed upływem kadencji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FDA2D3" w14:textId="77777777" w:rsidR="00A87B35" w:rsidRPr="00CB34AB" w:rsidRDefault="00A87B35" w:rsidP="00A87B35">
      <w:pPr>
        <w:pStyle w:val="Akapitzlist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śmierci. </w:t>
      </w:r>
    </w:p>
    <w:p w14:paraId="765C43A7" w14:textId="77777777" w:rsidR="00A87B35" w:rsidRPr="00F17345" w:rsidRDefault="00A87B35" w:rsidP="00A87B35">
      <w:pPr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 wypadku wygaśnięcia mandatu przeprowadza się wybory uzupełniające. </w:t>
      </w:r>
    </w:p>
    <w:p w14:paraId="4C9C570D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B34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Sołtys i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są bezpośrednio odpowiedzialni przed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ebraniem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iejskim i mogą być odwołani przed upływem kadencji jeżeli: </w:t>
      </w:r>
    </w:p>
    <w:p w14:paraId="24C47174" w14:textId="77777777" w:rsidR="00A87B35" w:rsidRPr="00CB34AB" w:rsidRDefault="00A87B35" w:rsidP="00A87B35">
      <w:pPr>
        <w:pStyle w:val="Akapitzlist"/>
        <w:numPr>
          <w:ilvl w:val="0"/>
          <w:numId w:val="18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nie wykonują swoich obowiązków, </w:t>
      </w:r>
    </w:p>
    <w:p w14:paraId="1F413FEA" w14:textId="77777777" w:rsidR="00A87B35" w:rsidRPr="00CB34AB" w:rsidRDefault="00A87B35" w:rsidP="00A87B35">
      <w:pPr>
        <w:pStyle w:val="Akapitzlist"/>
        <w:numPr>
          <w:ilvl w:val="0"/>
          <w:numId w:val="18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naruszają postanowienia statutu i uchwał zebrania wiejskiego. </w:t>
      </w:r>
    </w:p>
    <w:p w14:paraId="253DC681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Odwołanie, o którym mowa w ust.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7345">
        <w:rPr>
          <w:rFonts w:ascii="Times New Roman" w:hAnsi="Times New Roman" w:cs="Times New Roman"/>
          <w:sz w:val="24"/>
          <w:szCs w:val="24"/>
        </w:rPr>
        <w:t xml:space="preserve"> może nastąpić: </w:t>
      </w:r>
    </w:p>
    <w:p w14:paraId="4DF51C2D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kierowany do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Pr="00CB34AB">
        <w:rPr>
          <w:rFonts w:ascii="Times New Roman" w:hAnsi="Times New Roman" w:cs="Times New Roman"/>
          <w:sz w:val="24"/>
          <w:szCs w:val="24"/>
        </w:rPr>
        <w:t xml:space="preserve">podpisany przez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F46D7F8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Burmistrza;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D814F7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w przypadku pisemnego zrzeczenia się funkcji. </w:t>
      </w:r>
    </w:p>
    <w:p w14:paraId="5BA939B2" w14:textId="77777777" w:rsidR="00A87B35" w:rsidRPr="00F17345" w:rsidRDefault="00A87B35" w:rsidP="00A87B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Odwołanie następuje w tym samym trybie, co ich powołanie. </w:t>
      </w:r>
    </w:p>
    <w:p w14:paraId="06174626" w14:textId="77777777" w:rsidR="00A87B3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EAC32C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</w:t>
      </w:r>
    </w:p>
    <w:p w14:paraId="5A4E3EA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Gospodarka finansow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i zarządzanie mieniem gminnym</w:t>
      </w:r>
    </w:p>
    <w:p w14:paraId="06C5A9EB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00F6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>
        <w:rPr>
          <w:rFonts w:ascii="Times New Roman" w:hAnsi="Times New Roman" w:cs="Times New Roman"/>
          <w:sz w:val="24"/>
          <w:szCs w:val="24"/>
        </w:rPr>
        <w:t xml:space="preserve">Gospodarka finansowa </w:t>
      </w:r>
      <w:r w:rsidRPr="00F17345">
        <w:rPr>
          <w:rFonts w:ascii="Times New Roman" w:hAnsi="Times New Roman" w:cs="Times New Roman"/>
          <w:sz w:val="24"/>
          <w:szCs w:val="24"/>
        </w:rPr>
        <w:t>Sołectw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prowadz</w:t>
      </w:r>
      <w:r>
        <w:rPr>
          <w:rFonts w:ascii="Times New Roman" w:hAnsi="Times New Roman" w:cs="Times New Roman"/>
          <w:sz w:val="24"/>
          <w:szCs w:val="24"/>
        </w:rPr>
        <w:t xml:space="preserve">ona jest </w:t>
      </w:r>
      <w:r w:rsidRPr="00F17345">
        <w:rPr>
          <w:rFonts w:ascii="Times New Roman" w:hAnsi="Times New Roman" w:cs="Times New Roman"/>
          <w:sz w:val="24"/>
          <w:szCs w:val="24"/>
        </w:rPr>
        <w:t xml:space="preserve">w ramach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144069" w14:textId="4492DEC2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O wyodrębnieniu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 funduszu sołeckiego decyduje corocznie </w:t>
      </w:r>
      <w:r>
        <w:rPr>
          <w:rFonts w:ascii="Times New Roman" w:hAnsi="Times New Roman" w:cs="Times New Roman"/>
          <w:sz w:val="24"/>
          <w:szCs w:val="24"/>
        </w:rPr>
        <w:t>Miejska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ada odrębną uchwałą. </w:t>
      </w:r>
    </w:p>
    <w:p w14:paraId="6BF7E425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Sołectwo może przyjąć mienie komunalne przekazane odrębnymi uchwałami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do korzystania w ramach zwykłego zarządu: </w:t>
      </w:r>
    </w:p>
    <w:p w14:paraId="1FF83DC7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00F6E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00F6E">
        <w:rPr>
          <w:rFonts w:ascii="Times New Roman" w:hAnsi="Times New Roman" w:cs="Times New Roman"/>
          <w:sz w:val="24"/>
          <w:szCs w:val="24"/>
        </w:rPr>
        <w:t xml:space="preserve">iejskiego, </w:t>
      </w:r>
    </w:p>
    <w:p w14:paraId="1166C926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z inicjatywy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3F5FB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Przekazan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F17345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ołectwu mieni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następuje na podstawie</w:t>
      </w:r>
      <w:r>
        <w:rPr>
          <w:rFonts w:ascii="Times New Roman" w:hAnsi="Times New Roman" w:cs="Times New Roman"/>
          <w:sz w:val="24"/>
          <w:szCs w:val="24"/>
        </w:rPr>
        <w:t xml:space="preserve"> pisemnego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protokołu zdawczo-odbiorczego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47D011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Sołectwo zobowiązane jest do: </w:t>
      </w:r>
    </w:p>
    <w:p w14:paraId="3705D4D3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dbania o </w:t>
      </w:r>
      <w:r>
        <w:rPr>
          <w:rFonts w:ascii="Times New Roman" w:hAnsi="Times New Roman" w:cs="Times New Roman"/>
          <w:sz w:val="24"/>
          <w:szCs w:val="24"/>
        </w:rPr>
        <w:t>przekazane mienie</w:t>
      </w:r>
      <w:r w:rsidRPr="00000F6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5C2626A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rozliczania się z </w:t>
      </w:r>
      <w:r>
        <w:rPr>
          <w:rFonts w:ascii="Times New Roman" w:hAnsi="Times New Roman" w:cs="Times New Roman"/>
          <w:sz w:val="24"/>
          <w:szCs w:val="24"/>
        </w:rPr>
        <w:t>przekazanego mienia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466C74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  <w:r w:rsidRPr="00C47109">
        <w:rPr>
          <w:rFonts w:ascii="Times New Roman" w:hAnsi="Times New Roman" w:cs="Times New Roman"/>
          <w:sz w:val="24"/>
          <w:szCs w:val="24"/>
        </w:rPr>
        <w:t xml:space="preserve">W stosunku do przekazanego </w:t>
      </w:r>
      <w:r>
        <w:rPr>
          <w:rFonts w:ascii="Times New Roman" w:hAnsi="Times New Roman" w:cs="Times New Roman"/>
          <w:sz w:val="24"/>
          <w:szCs w:val="24"/>
        </w:rPr>
        <w:t>mienia Miasta i Gminy</w:t>
      </w:r>
      <w:r w:rsidRPr="00C47109">
        <w:rPr>
          <w:rFonts w:ascii="Times New Roman" w:hAnsi="Times New Roman" w:cs="Times New Roman"/>
          <w:sz w:val="24"/>
          <w:szCs w:val="24"/>
        </w:rPr>
        <w:t xml:space="preserve"> Sołectwo wykonuje czynności zwykłego zarządu, polegające na:</w:t>
      </w:r>
    </w:p>
    <w:p w14:paraId="51BB6000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załatwianiu bieżących spraw związanych z eksploatacją mienia;</w:t>
      </w:r>
    </w:p>
    <w:p w14:paraId="1C5ED33E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utrzymywaniu go w stanie niepogorszonym, w ramach aktualnego przeznaczenia;</w:t>
      </w:r>
    </w:p>
    <w:p w14:paraId="7CDAB2EF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zachowaniu mienia i osiąganiu z niego dochodów, zgodnie z jego przeznaczeniem;</w:t>
      </w:r>
    </w:p>
    <w:p w14:paraId="6D0F6A9D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 xml:space="preserve">transferze dochodów z przekazanego mienia do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037A098B" w14:textId="193BC2FB" w:rsidR="00A87B35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 xml:space="preserve">§ 36. </w:t>
      </w:r>
      <w:r w:rsidRPr="00C47109">
        <w:rPr>
          <w:rFonts w:ascii="Times New Roman" w:hAnsi="Times New Roman" w:cs="Times New Roman"/>
          <w:sz w:val="24"/>
          <w:szCs w:val="24"/>
        </w:rPr>
        <w:t>Obsługę gospodarki finansowej Sołectwa zapewnia</w:t>
      </w:r>
      <w:r>
        <w:rPr>
          <w:rFonts w:ascii="Times New Roman" w:hAnsi="Times New Roman" w:cs="Times New Roman"/>
          <w:sz w:val="24"/>
          <w:szCs w:val="24"/>
        </w:rPr>
        <w:t xml:space="preserve"> Burmistrz </w:t>
      </w:r>
      <w:r w:rsidRPr="00C47109">
        <w:rPr>
          <w:rFonts w:ascii="Times New Roman" w:hAnsi="Times New Roman" w:cs="Times New Roman"/>
          <w:sz w:val="24"/>
          <w:szCs w:val="24"/>
        </w:rPr>
        <w:t xml:space="preserve">za pośrednictwem Urzędu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7BCCBA63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175E3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VIII</w:t>
      </w:r>
    </w:p>
    <w:p w14:paraId="3385BCA5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Kontrola i nadzór na</w:t>
      </w: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działalności</w:t>
      </w:r>
      <w:r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organów sołectwa</w:t>
      </w:r>
    </w:p>
    <w:p w14:paraId="2CA2D1F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Nadzór </w:t>
      </w:r>
      <w:r>
        <w:rPr>
          <w:rFonts w:ascii="Times New Roman" w:hAnsi="Times New Roman" w:cs="Times New Roman"/>
          <w:sz w:val="24"/>
          <w:szCs w:val="24"/>
        </w:rPr>
        <w:t xml:space="preserve">i kontrolę </w:t>
      </w:r>
      <w:r w:rsidRPr="00C47109">
        <w:rPr>
          <w:rFonts w:ascii="Times New Roman" w:hAnsi="Times New Roman" w:cs="Times New Roman"/>
          <w:sz w:val="24"/>
          <w:szCs w:val="24"/>
        </w:rPr>
        <w:t xml:space="preserve">nad działalnością organów Sołectwa sprawuje </w:t>
      </w:r>
    </w:p>
    <w:p w14:paraId="3C88CD06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Miejska Rada przy pomocy Komisji Rewizyjnej</w:t>
      </w:r>
      <w:r w:rsidRPr="00C47109">
        <w:rPr>
          <w:rFonts w:ascii="Times New Roman" w:hAnsi="Times New Roman" w:cs="Times New Roman"/>
          <w:sz w:val="24"/>
          <w:szCs w:val="24"/>
        </w:rPr>
        <w:t xml:space="preserve"> oraz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672E3545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2. Kontrola działalności organów Sołectwa sprawowana jest na podstawie kryterium celowości, rzetelności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i gospodarności.</w:t>
      </w:r>
    </w:p>
    <w:p w14:paraId="72BE8CF4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3. Nadzór nad działalnością organów Sołectwa sprawowany jest na podstawie kryterium zgodności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z prawem.</w:t>
      </w:r>
    </w:p>
    <w:p w14:paraId="1332544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38.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W ramach kontroli Komisja Rewizyjna i </w:t>
      </w:r>
      <w:r>
        <w:rPr>
          <w:rFonts w:ascii="Times New Roman" w:hAnsi="Times New Roman" w:cs="Times New Roman"/>
          <w:sz w:val="24"/>
          <w:szCs w:val="24"/>
        </w:rPr>
        <w:t>Burmistrz są uprawnieni do</w:t>
      </w:r>
      <w:r w:rsidRPr="00427B03">
        <w:rPr>
          <w:rFonts w:ascii="Times New Roman" w:hAnsi="Times New Roman" w:cs="Times New Roman"/>
          <w:sz w:val="24"/>
          <w:szCs w:val="24"/>
        </w:rPr>
        <w:t>:</w:t>
      </w:r>
    </w:p>
    <w:p w14:paraId="0CD796A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bieżącej oceny działalności organów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BAAE3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bada</w:t>
      </w:r>
      <w:r>
        <w:rPr>
          <w:rFonts w:ascii="Times New Roman" w:hAnsi="Times New Roman" w:cs="Times New Roman"/>
          <w:sz w:val="24"/>
          <w:szCs w:val="24"/>
        </w:rPr>
        <w:t xml:space="preserve">nia </w:t>
      </w:r>
      <w:r w:rsidRPr="00427B03">
        <w:rPr>
          <w:rFonts w:ascii="Times New Roman" w:hAnsi="Times New Roman" w:cs="Times New Roman"/>
          <w:sz w:val="24"/>
          <w:szCs w:val="24"/>
        </w:rPr>
        <w:t>realizacj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zadań statutowych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5B9C334" w14:textId="21A8F91A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oceny wykorzystania mienia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427B03">
        <w:rPr>
          <w:rFonts w:ascii="Times New Roman" w:hAnsi="Times New Roman" w:cs="Times New Roman"/>
          <w:sz w:val="24"/>
          <w:szCs w:val="24"/>
        </w:rPr>
        <w:t xml:space="preserve"> przekazanego Sołectwu do korzystania. </w:t>
      </w:r>
    </w:p>
    <w:p w14:paraId="6282723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Kontrola może być prowadzona w formie: </w:t>
      </w:r>
    </w:p>
    <w:p w14:paraId="41647708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uczestnictwa w posiedzeniach organów Sołectwa; </w:t>
      </w:r>
    </w:p>
    <w:p w14:paraId="46373995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analizy dokumentów; </w:t>
      </w:r>
    </w:p>
    <w:p w14:paraId="4FA8F480" w14:textId="77777777" w:rsidR="00A87B35" w:rsidRPr="00427B03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żądania udzielenia wyjaśnień przez Sołtysa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B8B781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Sołtys przedstawia członkom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F17345">
        <w:rPr>
          <w:rFonts w:ascii="Times New Roman" w:hAnsi="Times New Roman" w:cs="Times New Roman"/>
          <w:sz w:val="24"/>
          <w:szCs w:val="24"/>
        </w:rPr>
        <w:t xml:space="preserve">omisji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ewizyjnej </w:t>
      </w:r>
      <w:r>
        <w:rPr>
          <w:rFonts w:ascii="Times New Roman" w:hAnsi="Times New Roman" w:cs="Times New Roman"/>
          <w:sz w:val="24"/>
          <w:szCs w:val="24"/>
        </w:rPr>
        <w:t xml:space="preserve">i Burmistrzowi </w:t>
      </w:r>
      <w:r w:rsidRPr="00F17345">
        <w:rPr>
          <w:rFonts w:ascii="Times New Roman" w:hAnsi="Times New Roman" w:cs="Times New Roman"/>
          <w:sz w:val="24"/>
          <w:szCs w:val="24"/>
        </w:rPr>
        <w:t xml:space="preserve">żądane dokumenty oraz udziela wyjaśnień związanych z zakresem przeprowadzanej kontroli. </w:t>
      </w:r>
    </w:p>
    <w:p w14:paraId="0C64A40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39.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1. W ramach nadzoru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>Rada bada zgodność z prawem uchwał podejmowanych przez Zebranie Wiejskie.</w:t>
      </w:r>
    </w:p>
    <w:p w14:paraId="0BF4B9E5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Uchwały Zebrania Wiejskiego sprzeczne z prawem są nieważne.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 xml:space="preserve">Rada na wniosek Komisji Rewizyjnej stwierdza nieważność uchwały Zebrania Wiejskiego. Stwierdzenie nieważności następuje w formie uchwały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. Wniosek Komisji Rewizyjnej oraz uchwała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zawierają uzasadnienie.</w:t>
      </w:r>
    </w:p>
    <w:p w14:paraId="468C3F8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3. Uchwałę, o której mowa w ust. 2, </w:t>
      </w:r>
      <w:r>
        <w:rPr>
          <w:rFonts w:ascii="Times New Roman" w:hAnsi="Times New Roman" w:cs="Times New Roman"/>
          <w:sz w:val="24"/>
          <w:szCs w:val="24"/>
        </w:rPr>
        <w:t xml:space="preserve">Miejska Rada </w:t>
      </w:r>
      <w:r w:rsidRPr="00427B03">
        <w:rPr>
          <w:rFonts w:ascii="Times New Roman" w:hAnsi="Times New Roman" w:cs="Times New Roman"/>
          <w:sz w:val="24"/>
          <w:szCs w:val="24"/>
        </w:rPr>
        <w:t>podejmuje w terminie nie dłuższym niż dwa miesiące od dnia przedłożenia przez Sołtysa Radzie uchwały Zebrania Wiejskiego.</w:t>
      </w:r>
    </w:p>
    <w:p w14:paraId="0D6D5CB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4. Komisja Rewizyjna, składając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wniosek o stwierdzenie nieważności uchwały Zebrania Wiejskiego, może wstrzymać wykonanie uchwały Zebrania Wiejskiego do czasu podjęcia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427B03">
        <w:rPr>
          <w:rFonts w:ascii="Times New Roman" w:hAnsi="Times New Roman" w:cs="Times New Roman"/>
          <w:sz w:val="24"/>
          <w:szCs w:val="24"/>
        </w:rPr>
        <w:t>uchwały, o której mowa w ust. 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5726940" w14:textId="77777777" w:rsidR="00702EF0" w:rsidRDefault="00702EF0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EFE3E9" w14:textId="77777777" w:rsidR="00E716AD" w:rsidRPr="00702EF0" w:rsidRDefault="00E716AD" w:rsidP="00E716A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0726E1" w14:textId="77777777" w:rsidR="00E716AD" w:rsidRPr="00D93912" w:rsidRDefault="00E716AD" w:rsidP="00E716AD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ROZDZIAŁ IX</w:t>
      </w:r>
    </w:p>
    <w:p w14:paraId="036B594A" w14:textId="77777777" w:rsidR="00E716AD" w:rsidRPr="00D93912" w:rsidRDefault="00E716AD" w:rsidP="00E716AD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Uprawnienia sołtysa, konwent i młodzieżowa rada sołectwa</w:t>
      </w:r>
    </w:p>
    <w:p w14:paraId="484D0D4D" w14:textId="77777777" w:rsidR="00E716AD" w:rsidRPr="00D93912" w:rsidRDefault="00E716AD" w:rsidP="00E716AD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F041D43" w14:textId="77777777" w:rsidR="00E716AD" w:rsidRPr="00D93912" w:rsidRDefault="00E716AD" w:rsidP="00E716AD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40. Sołtys</w:t>
      </w:r>
      <w:r w:rsidRPr="00D93912">
        <w:rPr>
          <w:rFonts w:ascii="Times New Roman" w:hAnsi="Times New Roman"/>
          <w:sz w:val="24"/>
          <w:szCs w:val="24"/>
        </w:rPr>
        <w:t>, jako przewodniczący organu wykonawczego sołectwa, działa w imieniu sołectwa w zakresie spraw określonych w niniejszym statucie oraz na podstawie odrębnych przepisów prawa.</w:t>
      </w:r>
    </w:p>
    <w:p w14:paraId="6BE36875" w14:textId="77777777" w:rsidR="00E716AD" w:rsidRDefault="00E716AD" w:rsidP="00E716AD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E2B3789" w14:textId="77777777" w:rsidR="00E716AD" w:rsidRPr="00D93912" w:rsidRDefault="00E716AD" w:rsidP="00E716A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41.  Sołtys </w:t>
      </w:r>
      <w:r>
        <w:rPr>
          <w:rFonts w:ascii="Times New Roman" w:hAnsi="Times New Roman"/>
          <w:b/>
          <w:bCs/>
          <w:sz w:val="24"/>
          <w:szCs w:val="24"/>
        </w:rPr>
        <w:t xml:space="preserve">ma prawo </w:t>
      </w:r>
      <w:r w:rsidRPr="00D93912">
        <w:rPr>
          <w:rFonts w:ascii="Times New Roman" w:hAnsi="Times New Roman"/>
          <w:b/>
          <w:bCs/>
          <w:sz w:val="24"/>
          <w:szCs w:val="24"/>
        </w:rPr>
        <w:t>uczestniczy</w:t>
      </w:r>
      <w:r>
        <w:rPr>
          <w:rFonts w:ascii="Times New Roman" w:hAnsi="Times New Roman"/>
          <w:b/>
          <w:bCs/>
          <w:sz w:val="24"/>
          <w:szCs w:val="24"/>
        </w:rPr>
        <w:t>ć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w sesjach Miejskiej Rady oraz w posiedzeniach jej komisji</w:t>
      </w:r>
      <w:r w:rsidRPr="00D93912">
        <w:rPr>
          <w:rFonts w:ascii="Times New Roman" w:hAnsi="Times New Roman"/>
          <w:sz w:val="24"/>
          <w:szCs w:val="24"/>
        </w:rPr>
        <w:t xml:space="preserve"> – bez prawa udziału w głosowaniu.</w:t>
      </w:r>
    </w:p>
    <w:p w14:paraId="2AFE2CF5" w14:textId="77777777" w:rsidR="00E716AD" w:rsidRPr="00D93912" w:rsidRDefault="00E716AD" w:rsidP="00E716A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740F7098" w14:textId="77777777" w:rsidR="00E716AD" w:rsidRPr="00D93912" w:rsidRDefault="00E716AD" w:rsidP="00E716A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42</w:t>
      </w:r>
      <w:r w:rsidRPr="00D70754">
        <w:rPr>
          <w:rFonts w:ascii="Times New Roman" w:hAnsi="Times New Roman"/>
          <w:b/>
          <w:bCs/>
          <w:sz w:val="24"/>
          <w:szCs w:val="24"/>
        </w:rPr>
        <w:t>. Burmistrz może upoważnić sołtysa</w:t>
      </w:r>
      <w:r w:rsidRPr="00D70754">
        <w:rPr>
          <w:rFonts w:ascii="Times New Roman" w:hAnsi="Times New Roman"/>
          <w:sz w:val="24"/>
          <w:szCs w:val="24"/>
        </w:rPr>
        <w:t xml:space="preserve"> do zawierania umów związanych z zarządzaniem i korzystaniem z mienia komunalnego, w zakresie określonym niniejszym statutem</w:t>
      </w:r>
      <w:r w:rsidRPr="00D93912">
        <w:rPr>
          <w:rFonts w:ascii="Times New Roman" w:hAnsi="Times New Roman"/>
          <w:sz w:val="24"/>
          <w:szCs w:val="24"/>
        </w:rPr>
        <w:t>.</w:t>
      </w:r>
    </w:p>
    <w:p w14:paraId="0F5F5CE6" w14:textId="77777777" w:rsidR="00E716AD" w:rsidRPr="00D93912" w:rsidRDefault="00E716AD" w:rsidP="00E716A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587BA9C3" w14:textId="77777777" w:rsidR="00E716AD" w:rsidRDefault="00E716AD" w:rsidP="00E716A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43. Miasto i Gmina zapewnia sołtysowi ubezpieczenie</w:t>
      </w:r>
      <w:r w:rsidRPr="00D93912">
        <w:rPr>
          <w:rFonts w:ascii="Times New Roman" w:hAnsi="Times New Roman"/>
          <w:sz w:val="24"/>
          <w:szCs w:val="24"/>
        </w:rPr>
        <w:t xml:space="preserve"> od odpowiedzialności cywilnej oraz od następstw nieszczęśliwych wypadków zaistniałych w związku z wykonywaniem zadań związanych z obowiązkami inkasenta, poborem podatków w drodze inkasa oraz realizacją umów, o których mowa w </w:t>
      </w:r>
      <w:r>
        <w:rPr>
          <w:rFonts w:ascii="Times New Roman" w:hAnsi="Times New Roman"/>
          <w:sz w:val="24"/>
          <w:szCs w:val="24"/>
        </w:rPr>
        <w:t>§ 42 Statutu</w:t>
      </w:r>
      <w:r w:rsidRPr="00D93912">
        <w:rPr>
          <w:rFonts w:ascii="Times New Roman" w:hAnsi="Times New Roman"/>
          <w:sz w:val="24"/>
          <w:szCs w:val="24"/>
        </w:rPr>
        <w:t>.</w:t>
      </w:r>
    </w:p>
    <w:p w14:paraId="1B2C7F40" w14:textId="77777777" w:rsidR="00E716AD" w:rsidRPr="00D93912" w:rsidRDefault="00E716AD" w:rsidP="00E716A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151A72D3" w14:textId="77777777" w:rsidR="00E716AD" w:rsidRPr="00D93912" w:rsidRDefault="00E716AD" w:rsidP="00E716A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44. Burmistrz może powołać konwent sołtysów</w:t>
      </w:r>
      <w:r w:rsidRPr="00D93912">
        <w:rPr>
          <w:rFonts w:ascii="Times New Roman" w:hAnsi="Times New Roman"/>
          <w:sz w:val="24"/>
          <w:szCs w:val="24"/>
        </w:rPr>
        <w:t>, stanowiący organ opiniodawczo-doradczy Burmistrza. Konwent obraduje na posiedzeniach, którym przewodniczy Burmistrz. Burmistrz określa zakres działania konwentu, tryb jego pracy oraz zasady wypłacania diet i zwrotu kosztów podróży przysługujących członkom konwentu.</w:t>
      </w:r>
    </w:p>
    <w:p w14:paraId="32B3C173" w14:textId="77777777" w:rsidR="00E716AD" w:rsidRDefault="00E716AD" w:rsidP="00E716AD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511267B" w14:textId="77777777" w:rsidR="00E716AD" w:rsidRPr="00D93912" w:rsidRDefault="00E716AD" w:rsidP="00E716A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45. </w:t>
      </w:r>
      <w:r>
        <w:rPr>
          <w:rFonts w:ascii="Times New Roman" w:hAnsi="Times New Roman"/>
          <w:b/>
          <w:bCs/>
          <w:sz w:val="24"/>
          <w:szCs w:val="24"/>
        </w:rPr>
        <w:t>Sołectwo posiada upoważnienie do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utworzenia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M</w:t>
      </w:r>
      <w:r w:rsidRPr="00D93912">
        <w:rPr>
          <w:rFonts w:ascii="Times New Roman" w:hAnsi="Times New Roman"/>
          <w:b/>
          <w:bCs/>
          <w:sz w:val="24"/>
          <w:szCs w:val="24"/>
        </w:rPr>
        <w:t>łodzieżow</w:t>
      </w:r>
      <w:r>
        <w:rPr>
          <w:rFonts w:ascii="Times New Roman" w:hAnsi="Times New Roman"/>
          <w:b/>
          <w:bCs/>
          <w:sz w:val="24"/>
          <w:szCs w:val="24"/>
        </w:rPr>
        <w:t>ej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R</w:t>
      </w:r>
      <w:r w:rsidRPr="00D93912">
        <w:rPr>
          <w:rFonts w:ascii="Times New Roman" w:hAnsi="Times New Roman"/>
          <w:b/>
          <w:bCs/>
          <w:sz w:val="24"/>
          <w:szCs w:val="24"/>
        </w:rPr>
        <w:t>ad</w:t>
      </w:r>
      <w:r>
        <w:rPr>
          <w:rFonts w:ascii="Times New Roman" w:hAnsi="Times New Roman"/>
          <w:b/>
          <w:bCs/>
          <w:sz w:val="24"/>
          <w:szCs w:val="24"/>
        </w:rPr>
        <w:t>y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S</w:t>
      </w:r>
      <w:r w:rsidRPr="00D93912">
        <w:rPr>
          <w:rFonts w:ascii="Times New Roman" w:hAnsi="Times New Roman"/>
          <w:b/>
          <w:bCs/>
          <w:sz w:val="24"/>
          <w:szCs w:val="24"/>
        </w:rPr>
        <w:t>ołectwa</w:t>
      </w:r>
      <w:r w:rsidRPr="00D9391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zwanej dalej „młodzieżową radą sołectwa”, </w:t>
      </w:r>
      <w:r w:rsidRPr="00D93912">
        <w:rPr>
          <w:rFonts w:ascii="Times New Roman" w:hAnsi="Times New Roman"/>
          <w:sz w:val="24"/>
          <w:szCs w:val="24"/>
        </w:rPr>
        <w:t>stanowiąc</w:t>
      </w:r>
      <w:r>
        <w:rPr>
          <w:rFonts w:ascii="Times New Roman" w:hAnsi="Times New Roman"/>
          <w:sz w:val="24"/>
          <w:szCs w:val="24"/>
        </w:rPr>
        <w:t>ej</w:t>
      </w:r>
      <w:r w:rsidRPr="00D93912">
        <w:rPr>
          <w:rFonts w:ascii="Times New Roman" w:hAnsi="Times New Roman"/>
          <w:sz w:val="24"/>
          <w:szCs w:val="24"/>
        </w:rPr>
        <w:t xml:space="preserve"> organ konsultacyjno-opiniodawczy sołectwa.</w:t>
      </w:r>
    </w:p>
    <w:p w14:paraId="6DFDFE05" w14:textId="77777777" w:rsidR="00E716AD" w:rsidRDefault="00E716AD" w:rsidP="00E716AD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406EEA4" w14:textId="77777777" w:rsidR="00E716AD" w:rsidRPr="00D93912" w:rsidRDefault="00E716AD" w:rsidP="00E716A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46 . </w:t>
      </w:r>
      <w:r w:rsidRPr="00D93912">
        <w:rPr>
          <w:rFonts w:ascii="Times New Roman" w:hAnsi="Times New Roman"/>
          <w:sz w:val="24"/>
          <w:szCs w:val="24"/>
        </w:rPr>
        <w:t>Do zadań młodzieżowej rady sołectwa należy w szczególności:</w:t>
      </w:r>
    </w:p>
    <w:p w14:paraId="58FDE7E9" w14:textId="77777777" w:rsidR="00E716AD" w:rsidRPr="00D93912" w:rsidRDefault="00E716AD" w:rsidP="00E716AD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 xml:space="preserve">opiniowanie projektów uchwał </w:t>
      </w:r>
      <w:r>
        <w:rPr>
          <w:rFonts w:ascii="Times New Roman" w:hAnsi="Times New Roman"/>
          <w:sz w:val="24"/>
          <w:szCs w:val="24"/>
        </w:rPr>
        <w:t xml:space="preserve">Zebrania Wiejskiego </w:t>
      </w:r>
      <w:r w:rsidRPr="00D939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dotyczących młodzieży</w:t>
      </w:r>
      <w:r w:rsidRPr="00D93912">
        <w:rPr>
          <w:rFonts w:ascii="Times New Roman" w:hAnsi="Times New Roman"/>
          <w:sz w:val="24"/>
          <w:szCs w:val="24"/>
        </w:rPr>
        <w:t xml:space="preserve"> i </w:t>
      </w:r>
      <w:r>
        <w:rPr>
          <w:rFonts w:ascii="Times New Roman" w:hAnsi="Times New Roman"/>
          <w:sz w:val="24"/>
          <w:szCs w:val="24"/>
        </w:rPr>
        <w:t xml:space="preserve">projektów uchwał </w:t>
      </w:r>
      <w:r w:rsidRPr="00D93912">
        <w:rPr>
          <w:rFonts w:ascii="Times New Roman" w:hAnsi="Times New Roman"/>
          <w:sz w:val="24"/>
          <w:szCs w:val="24"/>
        </w:rPr>
        <w:t>Miejskiej Rady dotyczących młodzieży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0D13">
        <w:rPr>
          <w:rFonts w:ascii="Times New Roman" w:hAnsi="Times New Roman"/>
          <w:sz w:val="24"/>
          <w:szCs w:val="24"/>
        </w:rPr>
        <w:t xml:space="preserve">w zakresie dotyczącym </w:t>
      </w:r>
      <w:r>
        <w:rPr>
          <w:rFonts w:ascii="Times New Roman" w:hAnsi="Times New Roman"/>
          <w:sz w:val="24"/>
          <w:szCs w:val="24"/>
        </w:rPr>
        <w:t>sołectwa</w:t>
      </w:r>
      <w:r w:rsidRPr="00D93912">
        <w:rPr>
          <w:rFonts w:ascii="Times New Roman" w:hAnsi="Times New Roman"/>
          <w:sz w:val="24"/>
          <w:szCs w:val="24"/>
        </w:rPr>
        <w:t>,</w:t>
      </w:r>
    </w:p>
    <w:p w14:paraId="1FB6C9C9" w14:textId="77777777" w:rsidR="00E716AD" w:rsidRDefault="00E716AD" w:rsidP="00E716AD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>udział w opracowaniu dokumentów strategicznych Miasta i Gminy na rzecz młodzieży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0D13">
        <w:rPr>
          <w:rFonts w:ascii="Times New Roman" w:hAnsi="Times New Roman"/>
          <w:sz w:val="24"/>
          <w:szCs w:val="24"/>
        </w:rPr>
        <w:t xml:space="preserve">w zakresie dotyczącym </w:t>
      </w:r>
      <w:r>
        <w:rPr>
          <w:rFonts w:ascii="Times New Roman" w:hAnsi="Times New Roman"/>
          <w:sz w:val="24"/>
          <w:szCs w:val="24"/>
        </w:rPr>
        <w:t>sołectwa</w:t>
      </w:r>
      <w:r w:rsidRPr="00D93912">
        <w:rPr>
          <w:rFonts w:ascii="Times New Roman" w:hAnsi="Times New Roman"/>
          <w:sz w:val="24"/>
          <w:szCs w:val="24"/>
        </w:rPr>
        <w:t>,</w:t>
      </w:r>
    </w:p>
    <w:p w14:paraId="4267EC53" w14:textId="77777777" w:rsidR="00E716AD" w:rsidRPr="00D93912" w:rsidRDefault="00E716AD" w:rsidP="00E716AD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6E0D13">
        <w:rPr>
          <w:rFonts w:ascii="Times New Roman" w:hAnsi="Times New Roman"/>
          <w:sz w:val="24"/>
          <w:szCs w:val="24"/>
        </w:rPr>
        <w:t xml:space="preserve">monitorowanie realizacji na terenie </w:t>
      </w:r>
      <w:r>
        <w:rPr>
          <w:rFonts w:ascii="Times New Roman" w:hAnsi="Times New Roman"/>
          <w:sz w:val="24"/>
          <w:szCs w:val="24"/>
        </w:rPr>
        <w:t xml:space="preserve">sołectwa </w:t>
      </w:r>
      <w:r w:rsidRPr="006E0D13">
        <w:rPr>
          <w:rFonts w:ascii="Times New Roman" w:hAnsi="Times New Roman"/>
          <w:sz w:val="24"/>
          <w:szCs w:val="24"/>
        </w:rPr>
        <w:t>dokumentów</w:t>
      </w:r>
      <w:r>
        <w:rPr>
          <w:rFonts w:ascii="Times New Roman" w:hAnsi="Times New Roman"/>
          <w:sz w:val="24"/>
          <w:szCs w:val="24"/>
        </w:rPr>
        <w:t xml:space="preserve"> strategicznych</w:t>
      </w:r>
      <w:r w:rsidRPr="006E0D13">
        <w:rPr>
          <w:rFonts w:ascii="Times New Roman" w:hAnsi="Times New Roman"/>
          <w:sz w:val="24"/>
          <w:szCs w:val="24"/>
        </w:rPr>
        <w:t>, o których mowa w pkt 2;</w:t>
      </w:r>
    </w:p>
    <w:p w14:paraId="27E210DC" w14:textId="77777777" w:rsidR="00E716AD" w:rsidRPr="00D93912" w:rsidRDefault="00E716AD" w:rsidP="00E716AD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>podejmowanie działań na rzecz młodzieży w sołectwie,</w:t>
      </w:r>
    </w:p>
    <w:p w14:paraId="26AD8032" w14:textId="77777777" w:rsidR="00E716AD" w:rsidRPr="00D93912" w:rsidRDefault="00E716AD" w:rsidP="00E716AD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 xml:space="preserve">współpraca </w:t>
      </w:r>
      <w:r>
        <w:rPr>
          <w:rFonts w:ascii="Times New Roman" w:hAnsi="Times New Roman"/>
          <w:sz w:val="24"/>
          <w:szCs w:val="24"/>
        </w:rPr>
        <w:t xml:space="preserve">z innymi młodzieżowymi radami, w szczególności </w:t>
      </w:r>
      <w:r w:rsidRPr="00D93912">
        <w:rPr>
          <w:rFonts w:ascii="Times New Roman" w:hAnsi="Times New Roman"/>
          <w:sz w:val="24"/>
          <w:szCs w:val="24"/>
        </w:rPr>
        <w:t xml:space="preserve">z </w:t>
      </w:r>
      <w:r>
        <w:rPr>
          <w:rFonts w:ascii="Times New Roman" w:hAnsi="Times New Roman"/>
          <w:sz w:val="24"/>
          <w:szCs w:val="24"/>
        </w:rPr>
        <w:t>M</w:t>
      </w:r>
      <w:r w:rsidRPr="00D93912">
        <w:rPr>
          <w:rFonts w:ascii="Times New Roman" w:hAnsi="Times New Roman"/>
          <w:sz w:val="24"/>
          <w:szCs w:val="24"/>
        </w:rPr>
        <w:t>łodzieżową Radą</w:t>
      </w:r>
      <w:r>
        <w:rPr>
          <w:rFonts w:ascii="Times New Roman" w:hAnsi="Times New Roman"/>
          <w:sz w:val="24"/>
          <w:szCs w:val="24"/>
        </w:rPr>
        <w:t xml:space="preserve"> Miejską w Staroźrebach</w:t>
      </w:r>
      <w:r w:rsidRPr="00D93912">
        <w:rPr>
          <w:rFonts w:ascii="Times New Roman" w:hAnsi="Times New Roman"/>
          <w:sz w:val="24"/>
          <w:szCs w:val="24"/>
        </w:rPr>
        <w:t xml:space="preserve"> i młodzieżowymi radami </w:t>
      </w:r>
      <w:r>
        <w:rPr>
          <w:rFonts w:ascii="Times New Roman" w:hAnsi="Times New Roman"/>
          <w:sz w:val="24"/>
          <w:szCs w:val="24"/>
        </w:rPr>
        <w:t>sołectw położonych na terenie Miasta i Gminy</w:t>
      </w:r>
      <w:r w:rsidRPr="00D93912">
        <w:rPr>
          <w:rFonts w:ascii="Times New Roman" w:hAnsi="Times New Roman"/>
          <w:sz w:val="24"/>
          <w:szCs w:val="24"/>
        </w:rPr>
        <w:t>.</w:t>
      </w:r>
    </w:p>
    <w:p w14:paraId="691BC173" w14:textId="77777777" w:rsidR="00E716AD" w:rsidRDefault="00E716AD" w:rsidP="00E716AD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8D936F6" w14:textId="77777777" w:rsidR="00E716AD" w:rsidRPr="00D93912" w:rsidRDefault="00E716AD" w:rsidP="00E716A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47. </w:t>
      </w:r>
      <w:r w:rsidRPr="00D93912">
        <w:rPr>
          <w:rFonts w:ascii="Times New Roman" w:hAnsi="Times New Roman"/>
          <w:sz w:val="24"/>
          <w:szCs w:val="24"/>
        </w:rPr>
        <w:t xml:space="preserve">Tryb działania i zasady wyboru młodzieżowej rady sołectwa określa odrębny regulamin uchwalony przez </w:t>
      </w:r>
      <w:r>
        <w:rPr>
          <w:rFonts w:ascii="Times New Roman" w:hAnsi="Times New Roman"/>
          <w:sz w:val="24"/>
          <w:szCs w:val="24"/>
        </w:rPr>
        <w:t>Z</w:t>
      </w:r>
      <w:r w:rsidRPr="00D93912">
        <w:rPr>
          <w:rFonts w:ascii="Times New Roman" w:hAnsi="Times New Roman"/>
          <w:sz w:val="24"/>
          <w:szCs w:val="24"/>
        </w:rPr>
        <w:t xml:space="preserve">ebranie </w:t>
      </w:r>
      <w:r>
        <w:rPr>
          <w:rFonts w:ascii="Times New Roman" w:hAnsi="Times New Roman"/>
          <w:sz w:val="24"/>
          <w:szCs w:val="24"/>
        </w:rPr>
        <w:t>W</w:t>
      </w:r>
      <w:r w:rsidRPr="00D93912">
        <w:rPr>
          <w:rFonts w:ascii="Times New Roman" w:hAnsi="Times New Roman"/>
          <w:sz w:val="24"/>
          <w:szCs w:val="24"/>
        </w:rPr>
        <w:t>iejskie, zgodnie z wytycznymi Miejskiej Rady.</w:t>
      </w:r>
    </w:p>
    <w:p w14:paraId="701E6191" w14:textId="77777777" w:rsidR="00E716AD" w:rsidRPr="00D93912" w:rsidRDefault="00E716AD" w:rsidP="00E716A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5891EE96" w14:textId="77777777" w:rsidR="00E716AD" w:rsidRPr="00D93912" w:rsidRDefault="00E716AD" w:rsidP="00E716A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717AD485" w14:textId="77777777" w:rsidR="00E716AD" w:rsidRPr="00D93912" w:rsidRDefault="00E716AD" w:rsidP="00E716AD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14:paraId="1037DEF7" w14:textId="77777777" w:rsidR="00E716AD" w:rsidRPr="00D93912" w:rsidRDefault="00E716AD" w:rsidP="00E716AD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ROZDZIAŁ X</w:t>
      </w:r>
    </w:p>
    <w:p w14:paraId="4A716BE4" w14:textId="77777777" w:rsidR="00E716AD" w:rsidRPr="00D93912" w:rsidRDefault="00E716AD" w:rsidP="00E716AD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Postanowienia końcowe</w:t>
      </w:r>
    </w:p>
    <w:p w14:paraId="7C44F293" w14:textId="77777777" w:rsidR="00E716AD" w:rsidRPr="00D93912" w:rsidRDefault="00E716AD" w:rsidP="00E716A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48.</w:t>
      </w:r>
      <w:r w:rsidRPr="00D93912">
        <w:rPr>
          <w:rFonts w:ascii="Times New Roman" w:hAnsi="Times New Roman"/>
          <w:sz w:val="24"/>
          <w:szCs w:val="24"/>
        </w:rPr>
        <w:t xml:space="preserve"> Wszelkie zmiany i uzupełnienia statutu sołectwa uchwala Miejska Rada po przeprowadzeniu konsultacji z mieszkańcami Sołectwa.</w:t>
      </w:r>
    </w:p>
    <w:p w14:paraId="7C1AEF0E" w14:textId="77777777" w:rsidR="00E716AD" w:rsidRPr="00D93912" w:rsidRDefault="00E716AD" w:rsidP="00E716A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49. </w:t>
      </w:r>
      <w:r w:rsidRPr="00D93912">
        <w:rPr>
          <w:rFonts w:ascii="Times New Roman" w:hAnsi="Times New Roman"/>
          <w:sz w:val="24"/>
          <w:szCs w:val="24"/>
        </w:rPr>
        <w:t>Spory między organami Sołectwa wynikające na tle interpretacji niniejszego Statutu rozpatruje Burmistrz.</w:t>
      </w:r>
    </w:p>
    <w:p w14:paraId="3051DD74" w14:textId="77777777" w:rsidR="00E716AD" w:rsidRPr="0010260B" w:rsidRDefault="00E716AD" w:rsidP="00E716AD">
      <w:pPr>
        <w:spacing w:after="0" w:line="276" w:lineRule="auto"/>
        <w:jc w:val="center"/>
      </w:pPr>
    </w:p>
    <w:p w14:paraId="4FA97E3C" w14:textId="77777777" w:rsidR="00E716AD" w:rsidRDefault="00E716AD" w:rsidP="00E716AD">
      <w:pPr>
        <w:spacing w:after="0"/>
        <w:jc w:val="center"/>
      </w:pPr>
    </w:p>
    <w:p w14:paraId="31B68BC8" w14:textId="77777777" w:rsidR="00A87B35" w:rsidRPr="0010260B" w:rsidRDefault="00A87B35" w:rsidP="00E716AD">
      <w:pPr>
        <w:spacing w:after="0" w:line="276" w:lineRule="auto"/>
        <w:jc w:val="both"/>
      </w:pPr>
    </w:p>
    <w:sectPr w:rsidR="00A87B35" w:rsidRPr="0010260B" w:rsidSect="00A87B35"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6E51"/>
    <w:multiLevelType w:val="hybridMultilevel"/>
    <w:tmpl w:val="FA3A50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0137D"/>
    <w:multiLevelType w:val="hybridMultilevel"/>
    <w:tmpl w:val="CEC262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2629E"/>
    <w:multiLevelType w:val="hybridMultilevel"/>
    <w:tmpl w:val="4BB23C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317E3"/>
    <w:multiLevelType w:val="hybridMultilevel"/>
    <w:tmpl w:val="A2401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C7995"/>
    <w:multiLevelType w:val="hybridMultilevel"/>
    <w:tmpl w:val="77A8F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B567C"/>
    <w:multiLevelType w:val="hybridMultilevel"/>
    <w:tmpl w:val="54BE8C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84F2D"/>
    <w:multiLevelType w:val="hybridMultilevel"/>
    <w:tmpl w:val="74FA08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05B93"/>
    <w:multiLevelType w:val="hybridMultilevel"/>
    <w:tmpl w:val="DE9CBF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64E13"/>
    <w:multiLevelType w:val="hybridMultilevel"/>
    <w:tmpl w:val="D4EA96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818AA"/>
    <w:multiLevelType w:val="hybridMultilevel"/>
    <w:tmpl w:val="DCB46DE4"/>
    <w:lvl w:ilvl="0" w:tplc="380EF57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40246947"/>
    <w:multiLevelType w:val="multilevel"/>
    <w:tmpl w:val="26FCD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CA0E31"/>
    <w:multiLevelType w:val="hybridMultilevel"/>
    <w:tmpl w:val="28245A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C6039"/>
    <w:multiLevelType w:val="hybridMultilevel"/>
    <w:tmpl w:val="726C19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22062"/>
    <w:multiLevelType w:val="hybridMultilevel"/>
    <w:tmpl w:val="316EA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04FD1"/>
    <w:multiLevelType w:val="hybridMultilevel"/>
    <w:tmpl w:val="929C10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154B8F"/>
    <w:multiLevelType w:val="hybridMultilevel"/>
    <w:tmpl w:val="59D00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C0182"/>
    <w:multiLevelType w:val="hybridMultilevel"/>
    <w:tmpl w:val="564859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C6759"/>
    <w:multiLevelType w:val="hybridMultilevel"/>
    <w:tmpl w:val="2A2C1F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24235B"/>
    <w:multiLevelType w:val="hybridMultilevel"/>
    <w:tmpl w:val="170682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04B46"/>
    <w:multiLevelType w:val="hybridMultilevel"/>
    <w:tmpl w:val="1C903B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3210FE"/>
    <w:multiLevelType w:val="hybridMultilevel"/>
    <w:tmpl w:val="994684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41A14"/>
    <w:multiLevelType w:val="hybridMultilevel"/>
    <w:tmpl w:val="2716DB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1C1EB3"/>
    <w:multiLevelType w:val="hybridMultilevel"/>
    <w:tmpl w:val="E2A8D3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871A7"/>
    <w:multiLevelType w:val="hybridMultilevel"/>
    <w:tmpl w:val="EAB6CB36"/>
    <w:lvl w:ilvl="0" w:tplc="C5F83818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2E3088"/>
    <w:multiLevelType w:val="hybridMultilevel"/>
    <w:tmpl w:val="5748D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866653">
    <w:abstractNumId w:val="12"/>
  </w:num>
  <w:num w:numId="2" w16cid:durableId="712273156">
    <w:abstractNumId w:val="5"/>
  </w:num>
  <w:num w:numId="3" w16cid:durableId="1580865490">
    <w:abstractNumId w:val="13"/>
  </w:num>
  <w:num w:numId="4" w16cid:durableId="1369645362">
    <w:abstractNumId w:val="2"/>
  </w:num>
  <w:num w:numId="5" w16cid:durableId="181407633">
    <w:abstractNumId w:val="16"/>
  </w:num>
  <w:num w:numId="6" w16cid:durableId="874584010">
    <w:abstractNumId w:val="19"/>
  </w:num>
  <w:num w:numId="7" w16cid:durableId="1266183426">
    <w:abstractNumId w:val="6"/>
  </w:num>
  <w:num w:numId="8" w16cid:durableId="2090032311">
    <w:abstractNumId w:val="22"/>
  </w:num>
  <w:num w:numId="9" w16cid:durableId="1695958668">
    <w:abstractNumId w:val="23"/>
  </w:num>
  <w:num w:numId="10" w16cid:durableId="611084720">
    <w:abstractNumId w:val="14"/>
  </w:num>
  <w:num w:numId="11" w16cid:durableId="1356223801">
    <w:abstractNumId w:val="1"/>
  </w:num>
  <w:num w:numId="12" w16cid:durableId="1774398021">
    <w:abstractNumId w:val="21"/>
  </w:num>
  <w:num w:numId="13" w16cid:durableId="840657495">
    <w:abstractNumId w:val="20"/>
  </w:num>
  <w:num w:numId="14" w16cid:durableId="107165041">
    <w:abstractNumId w:val="24"/>
  </w:num>
  <w:num w:numId="15" w16cid:durableId="1798178714">
    <w:abstractNumId w:val="7"/>
  </w:num>
  <w:num w:numId="16" w16cid:durableId="905921827">
    <w:abstractNumId w:val="15"/>
  </w:num>
  <w:num w:numId="17" w16cid:durableId="460927824">
    <w:abstractNumId w:val="3"/>
  </w:num>
  <w:num w:numId="18" w16cid:durableId="496306068">
    <w:abstractNumId w:val="0"/>
  </w:num>
  <w:num w:numId="19" w16cid:durableId="1702704646">
    <w:abstractNumId w:val="17"/>
  </w:num>
  <w:num w:numId="20" w16cid:durableId="1971131930">
    <w:abstractNumId w:val="18"/>
  </w:num>
  <w:num w:numId="21" w16cid:durableId="433017235">
    <w:abstractNumId w:val="11"/>
  </w:num>
  <w:num w:numId="22" w16cid:durableId="495343805">
    <w:abstractNumId w:val="4"/>
  </w:num>
  <w:num w:numId="23" w16cid:durableId="1631012549">
    <w:abstractNumId w:val="9"/>
  </w:num>
  <w:num w:numId="24" w16cid:durableId="1944266202">
    <w:abstractNumId w:val="8"/>
  </w:num>
  <w:num w:numId="25" w16cid:durableId="56499809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096599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B35"/>
    <w:rsid w:val="000120D6"/>
    <w:rsid w:val="00055676"/>
    <w:rsid w:val="0010260B"/>
    <w:rsid w:val="00187FF1"/>
    <w:rsid w:val="00317F9B"/>
    <w:rsid w:val="00492554"/>
    <w:rsid w:val="006829CD"/>
    <w:rsid w:val="006B4613"/>
    <w:rsid w:val="006F142F"/>
    <w:rsid w:val="00702EF0"/>
    <w:rsid w:val="007B413A"/>
    <w:rsid w:val="007D651D"/>
    <w:rsid w:val="00884157"/>
    <w:rsid w:val="009D1898"/>
    <w:rsid w:val="00A63F07"/>
    <w:rsid w:val="00A87B35"/>
    <w:rsid w:val="00A93848"/>
    <w:rsid w:val="00DB0E9F"/>
    <w:rsid w:val="00E0548A"/>
    <w:rsid w:val="00E716AD"/>
    <w:rsid w:val="00FF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37FA6"/>
  <w15:chartTrackingRefBased/>
  <w15:docId w15:val="{4178A6BF-827F-4A79-BD6E-BE84A5A4B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7B35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7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7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7B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7B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7B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7B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7B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7B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7B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7B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7B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7B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7B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7B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7B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7B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7B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7B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7B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7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7B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7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7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7B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7B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7B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7B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7B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7B35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7B35"/>
    <w:rPr>
      <w:sz w:val="16"/>
      <w:szCs w:val="16"/>
    </w:rPr>
  </w:style>
  <w:style w:type="paragraph" w:styleId="Bezodstpw">
    <w:name w:val="No Spacing"/>
    <w:link w:val="BezodstpwZnak"/>
    <w:uiPriority w:val="1"/>
    <w:qFormat/>
    <w:rsid w:val="00A87B35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A87B35"/>
    <w:rPr>
      <w:rFonts w:eastAsiaTheme="minorEastAsia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glossaryDocument" Target="glossary/document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E4B93A38D54993A79D46829E71D0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60E8AD-85B4-4A8F-9A40-DA5DE87DA8D6}"/>
      </w:docPartPr>
      <w:docPartBody>
        <w:p w:rsidR="001E1A41" w:rsidRDefault="00E30CDB" w:rsidP="00E30CDB">
          <w:pPr>
            <w:pStyle w:val="A9E4B93A38D54993A79D46829E71D0DE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[Tytuł dokumentu]</w:t>
          </w:r>
        </w:p>
      </w:docPartBody>
    </w:docPart>
    <w:docPart>
      <w:docPartPr>
        <w:name w:val="5DD8D3740A5E4ED7BEC301FA6F62B9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3975D8-2A81-457A-9D1B-07BF164DC759}"/>
      </w:docPartPr>
      <w:docPartBody>
        <w:p w:rsidR="001E1A41" w:rsidRDefault="00E30CDB" w:rsidP="00E30CDB">
          <w:pPr>
            <w:pStyle w:val="5DD8D3740A5E4ED7BEC301FA6F62B9F8"/>
          </w:pPr>
          <w:r>
            <w:rPr>
              <w:color w:val="4472C4" w:themeColor="accent1"/>
              <w:sz w:val="28"/>
              <w:szCs w:val="28"/>
            </w:rPr>
            <w:t>[Podtytuł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CDB"/>
    <w:rsid w:val="00187FF1"/>
    <w:rsid w:val="001E1A41"/>
    <w:rsid w:val="00317F9B"/>
    <w:rsid w:val="0045302F"/>
    <w:rsid w:val="004852DF"/>
    <w:rsid w:val="007565F9"/>
    <w:rsid w:val="007B413A"/>
    <w:rsid w:val="007D651D"/>
    <w:rsid w:val="00910E7B"/>
    <w:rsid w:val="00967839"/>
    <w:rsid w:val="009D1898"/>
    <w:rsid w:val="00A63F07"/>
    <w:rsid w:val="00C96D52"/>
    <w:rsid w:val="00DC4B81"/>
    <w:rsid w:val="00E0548A"/>
    <w:rsid w:val="00E30CDB"/>
    <w:rsid w:val="00EC1CED"/>
    <w:rsid w:val="00EF5AAA"/>
    <w:rsid w:val="00FF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9E4B93A38D54993A79D46829E71D0DE">
    <w:name w:val="A9E4B93A38D54993A79D46829E71D0DE"/>
    <w:rsid w:val="00E30CDB"/>
  </w:style>
  <w:style w:type="paragraph" w:customStyle="1" w:styleId="5DD8D3740A5E4ED7BEC301FA6F62B9F8">
    <w:name w:val="5DD8D3740A5E4ED7BEC301FA6F62B9F8"/>
    <w:rsid w:val="00E30C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11</Pages>
  <Words>3210</Words>
  <Characters>19265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Statut sołectwa Brudzyno</vt:lpstr>
    </vt:vector>
  </TitlesOfParts>
  <Company>2026</Company>
  <LinksUpToDate>false</LinksUpToDate>
  <CharactersWithSpaces>22431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Statut sołectwa begno</dc:title>
  <dc:subject>Miasto i Gmina Staroźreby</dc:subject>
  <dc:creator>Kadry</dc:creator>
  <cp:keywords/>
  <dc:description/>
  <cp:lastModifiedBy>Kadry</cp:lastModifiedBy>
  <cp:revision>13</cp:revision>
  <dcterms:created xsi:type="dcterms:W3CDTF">2025-10-30T08:24:00Z</dcterms:created>
  <dcterms:modified xsi:type="dcterms:W3CDTF">2025-11-14T09:37:00Z</dcterms:modified>
</cp:coreProperties>
</file>